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2" w:rightFromText="142" w:topFromText="573" w:vertAnchor="page" w:horzAnchor="margin" w:tblpXSpec="center" w:tblpY="879"/>
        <w:tblOverlap w:val="never"/>
        <w:tblW w:w="10548" w:type="dxa"/>
        <w:tblLayout w:type="fixed"/>
        <w:tblLook w:val="01E0" w:firstRow="1" w:lastRow="1" w:firstColumn="1" w:lastColumn="1" w:noHBand="0" w:noVBand="0"/>
      </w:tblPr>
      <w:tblGrid>
        <w:gridCol w:w="2268"/>
        <w:gridCol w:w="5760"/>
        <w:gridCol w:w="2520"/>
      </w:tblGrid>
      <w:tr w:rsidR="008D3570" w:rsidRPr="00965F71" w:rsidTr="00904ACC">
        <w:trPr>
          <w:trHeight w:val="1610"/>
        </w:trPr>
        <w:tc>
          <w:tcPr>
            <w:tcW w:w="2268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71782C">
            <w:pPr>
              <w:pStyle w:val="a3"/>
              <w:spacing w:before="60"/>
              <w:jc w:val="center"/>
              <w:rPr>
                <w:lang w:val="bg-BG"/>
              </w:rPr>
            </w:pPr>
            <w:r w:rsidRPr="00965F71">
              <w:rPr>
                <w:noProof/>
                <w:lang w:val="bg-BG" w:eastAsia="bg-BG"/>
              </w:rPr>
              <w:drawing>
                <wp:inline distT="0" distB="0" distL="0" distR="0">
                  <wp:extent cx="1276350" cy="99060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0" w:type="dxa"/>
            <w:tcBorders>
              <w:bottom w:val="double" w:sz="4" w:space="0" w:color="99CC00"/>
            </w:tcBorders>
            <w:shd w:val="clear" w:color="auto" w:fill="auto"/>
            <w:vAlign w:val="center"/>
          </w:tcPr>
          <w:p w:rsidR="008D3570" w:rsidRPr="00965F71" w:rsidRDefault="006459DD" w:rsidP="006459DD">
            <w:pPr>
              <w:pStyle w:val="a3"/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  <w:t xml:space="preserve">Програма за развитие на селските райони 2014-2020  </w:t>
            </w:r>
          </w:p>
        </w:tc>
        <w:tc>
          <w:tcPr>
            <w:tcW w:w="2520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65583F">
            <w:pPr>
              <w:pStyle w:val="a3"/>
              <w:spacing w:before="240" w:after="30"/>
              <w:jc w:val="center"/>
              <w:rPr>
                <w:rFonts w:ascii="Arial" w:hAnsi="Arial" w:cs="Arial"/>
                <w:lang w:val="bg-BG"/>
              </w:rPr>
            </w:pPr>
            <w:r w:rsidRPr="00965F71">
              <w:rPr>
                <w:rFonts w:ascii="Arial" w:hAnsi="Arial" w:cs="Arial"/>
                <w:noProof/>
                <w:lang w:val="bg-BG" w:eastAsia="bg-BG"/>
              </w:rPr>
              <w:drawing>
                <wp:inline distT="0" distB="0" distL="0" distR="0">
                  <wp:extent cx="581025" cy="390525"/>
                  <wp:effectExtent l="1905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02E3" w:rsidRPr="00965F71" w:rsidRDefault="00D602E3" w:rsidP="00904ACC">
            <w:pPr>
              <w:jc w:val="center"/>
              <w:rPr>
                <w:rFonts w:ascii="Arial" w:hAnsi="Arial" w:cs="Arial"/>
                <w:color w:val="808080"/>
                <w:lang w:val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>Европейски съюз</w:t>
            </w:r>
          </w:p>
          <w:p w:rsidR="00D602E3" w:rsidRPr="00965F71" w:rsidRDefault="00D602E3" w:rsidP="00D865AE">
            <w:pPr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 xml:space="preserve">Европейски </w:t>
            </w:r>
            <w:r w:rsidR="00D865AE" w:rsidRPr="00965F71">
              <w:rPr>
                <w:rFonts w:ascii="Arial" w:hAnsi="Arial" w:cs="Arial"/>
                <w:color w:val="808080"/>
                <w:lang w:val="bg-BG"/>
              </w:rPr>
              <w:t>структурни и инвестиционни фондове</w:t>
            </w:r>
          </w:p>
        </w:tc>
      </w:tr>
      <w:tr w:rsidR="008D3570" w:rsidRPr="00965F71" w:rsidTr="00904ACC">
        <w:trPr>
          <w:trHeight w:val="528"/>
        </w:trPr>
        <w:tc>
          <w:tcPr>
            <w:tcW w:w="10548" w:type="dxa"/>
            <w:gridSpan w:val="3"/>
            <w:tcBorders>
              <w:top w:val="double" w:sz="4" w:space="0" w:color="99CC00"/>
            </w:tcBorders>
            <w:shd w:val="clear" w:color="auto" w:fill="auto"/>
          </w:tcPr>
          <w:p w:rsidR="008D3570" w:rsidRPr="00965F71" w:rsidRDefault="008D3570" w:rsidP="00BF2BAB">
            <w:pPr>
              <w:pStyle w:val="a3"/>
              <w:jc w:val="right"/>
              <w:rPr>
                <w:noProof/>
                <w:lang w:val="bg-BG" w:eastAsia="bg-BG"/>
              </w:rPr>
            </w:pPr>
          </w:p>
        </w:tc>
      </w:tr>
    </w:tbl>
    <w:p w:rsidR="00617973" w:rsidRPr="00965F71" w:rsidRDefault="00964778" w:rsidP="00337A92">
      <w:pPr>
        <w:jc w:val="right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>Приложение № 1</w:t>
      </w:r>
      <w:r w:rsidR="009C0567">
        <w:rPr>
          <w:bCs/>
          <w:sz w:val="24"/>
          <w:szCs w:val="24"/>
          <w:lang w:val="bg-BG" w:eastAsia="en-US"/>
        </w:rPr>
        <w:t>2</w:t>
      </w:r>
    </w:p>
    <w:p w:rsidR="00B96194" w:rsidRPr="00965F71" w:rsidRDefault="00B96194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  <w:bookmarkStart w:id="0" w:name="_GoBack"/>
      <w:bookmarkEnd w:id="0"/>
    </w:p>
    <w:p w:rsidR="00B96194" w:rsidRPr="00965F71" w:rsidRDefault="00672D5C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Указания за попълване на формуляр за кандидатстване и подаване на проектно предложение по 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„Процедура чрез подбор на пр</w:t>
      </w:r>
      <w:r w:rsidR="00AA1C28">
        <w:rPr>
          <w:b/>
          <w:bCs/>
          <w:sz w:val="28"/>
          <w:szCs w:val="28"/>
          <w:lang w:val="bg-BG" w:eastAsia="en-US"/>
        </w:rPr>
        <w:t xml:space="preserve">оектни предложения по </w:t>
      </w:r>
      <w:proofErr w:type="spellStart"/>
      <w:r w:rsidR="00AA1C28" w:rsidRPr="00AA1C28">
        <w:rPr>
          <w:b/>
          <w:bCs/>
          <w:sz w:val="28"/>
          <w:szCs w:val="28"/>
          <w:lang w:val="bg-BG" w:eastAsia="en-US"/>
        </w:rPr>
        <w:t>подмярка</w:t>
      </w:r>
      <w:proofErr w:type="spellEnd"/>
      <w:r w:rsidR="00AA1C28" w:rsidRPr="00AA1C28">
        <w:rPr>
          <w:b/>
          <w:bCs/>
          <w:sz w:val="28"/>
          <w:szCs w:val="28"/>
          <w:lang w:val="bg-BG" w:eastAsia="en-US"/>
        </w:rPr>
        <w:t xml:space="preserve">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</w:t>
      </w:r>
      <w:r w:rsidR="00895EE9" w:rsidRPr="00965F71">
        <w:rPr>
          <w:b/>
          <w:bCs/>
          <w:sz w:val="28"/>
          <w:szCs w:val="28"/>
          <w:lang w:val="bg-BG" w:eastAsia="en-US"/>
        </w:rPr>
        <w:t>от Програма за развитие на селските райони 2014-2020</w:t>
      </w:r>
      <w:r w:rsidRPr="00965F71">
        <w:rPr>
          <w:b/>
          <w:bCs/>
          <w:sz w:val="28"/>
          <w:szCs w:val="28"/>
          <w:lang w:val="bg-BG" w:eastAsia="en-US"/>
        </w:rPr>
        <w:t>“ чрез системата ИСУН 2020</w:t>
      </w:r>
    </w:p>
    <w:p w:rsidR="00672D5C" w:rsidRPr="00965F71" w:rsidRDefault="00672D5C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lang w:val="bg-BG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се извършва по електронен път чрез попълване на уеб базиран формуляр за кандидатстване и подаване на формуляра и </w:t>
      </w:r>
      <w:proofErr w:type="spellStart"/>
      <w:r w:rsidR="00BB4329" w:rsidRPr="00965F71">
        <w:rPr>
          <w:bCs/>
          <w:sz w:val="24"/>
          <w:szCs w:val="24"/>
          <w:lang w:val="bg-BG" w:eastAsia="en-US"/>
        </w:rPr>
        <w:t>придружителните</w:t>
      </w:r>
      <w:proofErr w:type="spellEnd"/>
      <w:r w:rsidR="00BB4329" w:rsidRPr="00965F71">
        <w:rPr>
          <w:bCs/>
          <w:sz w:val="24"/>
          <w:szCs w:val="24"/>
          <w:lang w:val="bg-BG" w:eastAsia="en-US"/>
        </w:rPr>
        <w:t xml:space="preserve"> документи чрез ИСУН 2020 с използването на електронен подпис, чрез модула „Е-кандидатстване“</w:t>
      </w:r>
      <w:r w:rsidR="00F407F3" w:rsidRPr="00965F71">
        <w:rPr>
          <w:rStyle w:val="af3"/>
          <w:bCs/>
          <w:sz w:val="24"/>
          <w:szCs w:val="24"/>
          <w:lang w:val="bg-BG" w:eastAsia="en-US"/>
        </w:rPr>
        <w:footnoteReference w:id="1"/>
      </w:r>
      <w:r w:rsidR="00F407F3" w:rsidRPr="00965F71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11" w:history="1">
        <w:r w:rsidR="00BB4329" w:rsidRPr="00965F71">
          <w:rPr>
            <w:rStyle w:val="af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 xml:space="preserve"> .</w:t>
      </w:r>
      <w:r w:rsidR="007C4822" w:rsidRPr="00965F71">
        <w:rPr>
          <w:bCs/>
          <w:sz w:val="24"/>
          <w:szCs w:val="24"/>
          <w:lang w:val="bg-BG" w:eastAsia="en-US"/>
        </w:rPr>
        <w:t xml:space="preserve"> </w:t>
      </w:r>
    </w:p>
    <w:p w:rsidR="007C4822" w:rsidRPr="00965F71" w:rsidRDefault="007C4822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Целта на документа е подпомагане на кандидатите при подаване на проектни предложения по процедура  </w:t>
      </w:r>
      <w:r w:rsidRPr="00965F71">
        <w:rPr>
          <w:b/>
          <w:bCs/>
          <w:sz w:val="24"/>
          <w:szCs w:val="24"/>
          <w:lang w:val="bg-BG" w:eastAsia="en-US"/>
        </w:rPr>
        <w:t>„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чрез подбор на проектни предложения по</w:t>
      </w:r>
      <w:r w:rsidR="009729B9" w:rsidRPr="009729B9">
        <w:rPr>
          <w:b/>
          <w:bCs/>
          <w:sz w:val="28"/>
          <w:szCs w:val="28"/>
          <w:lang w:val="bg-BG" w:eastAsia="en-US"/>
        </w:rPr>
        <w:t xml:space="preserve"> </w:t>
      </w:r>
      <w:proofErr w:type="spellStart"/>
      <w:r w:rsidR="009729B9" w:rsidRPr="009729B9">
        <w:rPr>
          <w:b/>
          <w:bCs/>
          <w:sz w:val="28"/>
          <w:szCs w:val="28"/>
          <w:lang w:val="bg-BG" w:eastAsia="en-US"/>
        </w:rPr>
        <w:t>подмярка</w:t>
      </w:r>
      <w:proofErr w:type="spellEnd"/>
      <w:r w:rsidR="009729B9" w:rsidRPr="009729B9">
        <w:rPr>
          <w:b/>
          <w:bCs/>
          <w:sz w:val="28"/>
          <w:szCs w:val="28"/>
          <w:lang w:val="bg-BG" w:eastAsia="en-US"/>
        </w:rPr>
        <w:t xml:space="preserve">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 от Програма за развитие на селските райони 2014-2020</w:t>
      </w:r>
      <w:r w:rsidR="00895EE9" w:rsidRPr="00965F71">
        <w:rPr>
          <w:b/>
          <w:bCs/>
          <w:sz w:val="24"/>
          <w:szCs w:val="24"/>
          <w:lang w:val="bg-BG" w:eastAsia="en-US"/>
        </w:rPr>
        <w:t xml:space="preserve">” </w:t>
      </w:r>
      <w:r w:rsidR="00895EE9" w:rsidRPr="009729B9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предоставяне на указания относно попълването на електронен формуляр за кандидатстване в Информационната система за управление и наблюдение 2020 (ИСУН 2020).</w:t>
      </w:r>
    </w:p>
    <w:p w:rsidR="00B96194" w:rsidRDefault="009B7C4E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 xml:space="preserve">От поле [Отворени Процедури] избирате съответната процедура, по която ще кандидатствате. Отваря се прозорец с отворената процедура и бутон най-отдолу – </w:t>
      </w:r>
      <w:r>
        <w:rPr>
          <w:bCs/>
          <w:sz w:val="24"/>
          <w:szCs w:val="24"/>
          <w:lang w:val="en-US" w:eastAsia="en-US"/>
        </w:rPr>
        <w:t>[</w:t>
      </w:r>
      <w:r>
        <w:rPr>
          <w:bCs/>
          <w:sz w:val="24"/>
          <w:szCs w:val="24"/>
          <w:lang w:val="bg-BG" w:eastAsia="en-US"/>
        </w:rPr>
        <w:t>Ново проектно предложение</w:t>
      </w:r>
      <w:r>
        <w:rPr>
          <w:bCs/>
          <w:sz w:val="24"/>
          <w:szCs w:val="24"/>
          <w:lang w:val="en-US" w:eastAsia="en-US"/>
        </w:rPr>
        <w:t>]</w:t>
      </w:r>
      <w:r>
        <w:rPr>
          <w:bCs/>
          <w:sz w:val="24"/>
          <w:szCs w:val="24"/>
          <w:lang w:val="bg-BG" w:eastAsia="en-US"/>
        </w:rPr>
        <w:t>.</w:t>
      </w:r>
    </w:p>
    <w:p w:rsidR="003D525D" w:rsidRP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>При активиране на бутона се визуализира следния прозорец:</w:t>
      </w:r>
    </w:p>
    <w:p w:rsid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297295" cy="397565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365" cy="397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525D" w:rsidRP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3B6BDC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2C0627" w:rsidRPr="002C0627" w:rsidRDefault="002C0627" w:rsidP="002C0627">
      <w:pPr>
        <w:pStyle w:val="a7"/>
        <w:spacing w:after="120" w:line="278" w:lineRule="auto"/>
        <w:jc w:val="both"/>
        <w:outlineLvl w:val="1"/>
        <w:rPr>
          <w:bCs/>
          <w:sz w:val="24"/>
          <w:szCs w:val="24"/>
          <w:lang w:val="bg-BG"/>
        </w:rPr>
      </w:pPr>
      <w:r w:rsidRPr="002C0627">
        <w:rPr>
          <w:bCs/>
          <w:sz w:val="24"/>
          <w:szCs w:val="24"/>
          <w:lang w:val="bg-BG"/>
        </w:rPr>
        <w:t>При активиране на бутона „Основни данни“ се отваря следният прозорец:</w:t>
      </w:r>
    </w:p>
    <w:p w:rsidR="002C0627" w:rsidRPr="00965F71" w:rsidRDefault="002C0627" w:rsidP="002C0627">
      <w:pPr>
        <w:spacing w:line="274" w:lineRule="auto"/>
        <w:ind w:left="426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2C0627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 xml:space="preserve"> </w:t>
      </w:r>
      <w:r>
        <w:rPr>
          <w:bCs/>
          <w:noProof/>
          <w:sz w:val="24"/>
          <w:szCs w:val="24"/>
          <w:lang w:val="bg-BG" w:eastAsia="bg-BG"/>
        </w:rPr>
        <w:drawing>
          <wp:inline distT="0" distB="0" distL="0" distR="0">
            <wp:extent cx="5517515" cy="397565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689" cy="3982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5F71">
        <w:rPr>
          <w:noProof/>
          <w:lang w:val="bg-BG" w:eastAsia="bg-BG"/>
        </w:rPr>
        <w:t xml:space="preserve"> </w:t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>Срокът на изпълнение на проектите по настоящ</w:t>
      </w:r>
      <w:r w:rsidR="009729B9">
        <w:rPr>
          <w:rFonts w:eastAsia="Calibri"/>
          <w:sz w:val="24"/>
          <w:szCs w:val="24"/>
          <w:lang w:val="bg-BG" w:eastAsia="en-US"/>
        </w:rPr>
        <w:t xml:space="preserve">ата процедура може да бъде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до </w:t>
      </w:r>
      <w:r w:rsidR="00811FA9" w:rsidRPr="00965F71">
        <w:rPr>
          <w:rFonts w:eastAsia="Calibri"/>
          <w:sz w:val="24"/>
          <w:szCs w:val="24"/>
          <w:lang w:val="bg-BG" w:eastAsia="en-US"/>
        </w:rPr>
        <w:t>3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6 </w:t>
      </w:r>
      <w:r w:rsidR="00871993" w:rsidRPr="00965F71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съгласно раздел 18 от условията за 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месеца, системата автоматично го променя на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>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Срокът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месеца включва</w:t>
      </w:r>
      <w:r w:rsidR="00A061E0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677BE3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A268C0" w:rsidRPr="00965F71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</w:t>
      </w:r>
      <w:r w:rsidR="00DD37A4" w:rsidRPr="00965F71">
        <w:rPr>
          <w:rFonts w:eastAsia="Calibri"/>
          <w:sz w:val="24"/>
          <w:szCs w:val="24"/>
          <w:lang w:val="bg-BG" w:eastAsia="en-US"/>
        </w:rPr>
        <w:t>а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A268C0" w:rsidRPr="00965F71">
        <w:rPr>
          <w:sz w:val="24"/>
          <w:szCs w:val="24"/>
          <w:lang w:val="bg-BG"/>
        </w:rPr>
        <w:t>Кандидат</w:t>
      </w:r>
      <w:r w:rsidR="00DB2486" w:rsidRPr="00965F71">
        <w:rPr>
          <w:sz w:val="24"/>
          <w:szCs w:val="24"/>
          <w:lang w:val="bg-BG"/>
        </w:rPr>
        <w:t>ите</w:t>
      </w:r>
      <w:r w:rsidR="00A268C0" w:rsidRPr="00965F71">
        <w:rPr>
          <w:sz w:val="24"/>
          <w:szCs w:val="24"/>
          <w:lang w:val="bg-BG"/>
        </w:rPr>
        <w:t xml:space="preserve"> следва да попълн</w:t>
      </w:r>
      <w:r w:rsidR="00DB2486" w:rsidRPr="00965F71">
        <w:rPr>
          <w:sz w:val="24"/>
          <w:szCs w:val="24"/>
          <w:lang w:val="bg-BG"/>
        </w:rPr>
        <w:t>ят</w:t>
      </w:r>
      <w:r w:rsidR="00A268C0" w:rsidRPr="00965F71">
        <w:rPr>
          <w:sz w:val="24"/>
          <w:szCs w:val="24"/>
          <w:lang w:val="bg-BG"/>
        </w:rPr>
        <w:t xml:space="preserve"> информация </w:t>
      </w:r>
      <w:r w:rsidR="00DA7CDA" w:rsidRPr="00965F71">
        <w:rPr>
          <w:sz w:val="24"/>
          <w:szCs w:val="24"/>
          <w:lang w:val="bg-BG"/>
        </w:rPr>
        <w:t>на ниво „</w:t>
      </w:r>
      <w:r w:rsidR="009940E2" w:rsidRPr="00965F71">
        <w:rPr>
          <w:sz w:val="24"/>
          <w:szCs w:val="24"/>
          <w:lang w:val="bg-BG"/>
        </w:rPr>
        <w:t>Населено място</w:t>
      </w:r>
      <w:r w:rsidR="00DA7CDA" w:rsidRPr="00965F71">
        <w:rPr>
          <w:sz w:val="24"/>
          <w:szCs w:val="24"/>
          <w:lang w:val="bg-BG"/>
        </w:rPr>
        <w:t>“.</w:t>
      </w:r>
      <w:r w:rsidR="009940E2" w:rsidRPr="00965F71">
        <w:rPr>
          <w:sz w:val="24"/>
          <w:szCs w:val="24"/>
          <w:lang w:val="bg-BG"/>
        </w:rPr>
        <w:t xml:space="preserve"> Ако </w:t>
      </w:r>
      <w:proofErr w:type="spellStart"/>
      <w:r w:rsidR="009940E2" w:rsidRPr="00965F71">
        <w:rPr>
          <w:sz w:val="24"/>
          <w:szCs w:val="24"/>
          <w:lang w:val="bg-BG"/>
        </w:rPr>
        <w:t>инвестиците</w:t>
      </w:r>
      <w:proofErr w:type="spellEnd"/>
      <w:r w:rsidR="009940E2" w:rsidRPr="00965F71">
        <w:rPr>
          <w:sz w:val="24"/>
          <w:szCs w:val="24"/>
          <w:lang w:val="bg-BG"/>
        </w:rPr>
        <w:t xml:space="preserve"> ще се извършват в повече от едно населено място, чрез бутон Добави се зареждат </w:t>
      </w:r>
      <w:r w:rsidR="00D276D0" w:rsidRPr="00965F71">
        <w:rPr>
          <w:sz w:val="24"/>
          <w:szCs w:val="24"/>
          <w:lang w:val="bg-BG"/>
        </w:rPr>
        <w:t>съответните населени</w:t>
      </w:r>
      <w:r w:rsidR="009940E2" w:rsidRPr="00965F71">
        <w:rPr>
          <w:sz w:val="24"/>
          <w:szCs w:val="24"/>
          <w:lang w:val="bg-BG"/>
        </w:rPr>
        <w:t xml:space="preserve"> места.</w:t>
      </w:r>
    </w:p>
    <w:p w:rsidR="00677BE3" w:rsidRPr="00965F71" w:rsidRDefault="00677BE3" w:rsidP="00965735">
      <w:pPr>
        <w:spacing w:line="278" w:lineRule="auto"/>
        <w:ind w:left="1418" w:hanging="284"/>
        <w:jc w:val="both"/>
        <w:rPr>
          <w:sz w:val="24"/>
          <w:szCs w:val="24"/>
          <w:lang w:val="bg-BG"/>
        </w:rPr>
      </w:pP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E59D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</w:t>
      </w:r>
      <w:proofErr w:type="spellStart"/>
      <w:r w:rsidR="006C0CB1" w:rsidRPr="00965F71">
        <w:rPr>
          <w:rFonts w:eastAsia="Calibri"/>
          <w:sz w:val="24"/>
          <w:szCs w:val="24"/>
          <w:lang w:val="bg-BG" w:eastAsia="en-US"/>
        </w:rPr>
        <w:t>000</w:t>
      </w:r>
      <w:proofErr w:type="spellEnd"/>
      <w:r w:rsidR="006C0CB1" w:rsidRPr="00965F71">
        <w:rPr>
          <w:rFonts w:eastAsia="Calibri"/>
          <w:sz w:val="24"/>
          <w:szCs w:val="24"/>
          <w:lang w:val="bg-BG" w:eastAsia="en-US"/>
        </w:rPr>
        <w:t xml:space="preserve">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скрийншотове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A25FC4" w:rsidRPr="00965F71" w:rsidRDefault="00A25FC4" w:rsidP="00B96194">
      <w:pPr>
        <w:spacing w:after="120" w:line="274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Булстат/ЕИК – </w:t>
      </w:r>
      <w:r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Факс.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Представен е пример с данни на </w:t>
      </w:r>
      <w:r w:rsidR="00290EC9" w:rsidRPr="00965F71">
        <w:rPr>
          <w:rFonts w:eastAsia="Calibri"/>
          <w:sz w:val="24"/>
          <w:szCs w:val="24"/>
          <w:lang w:val="bg-BG" w:eastAsia="en-US"/>
        </w:rPr>
        <w:t>ДФЗ-РА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9E07AB" w:rsidRPr="00965F71" w:rsidRDefault="009E07AB" w:rsidP="00965735">
      <w:pPr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F78AE" w:rsidP="003F78AE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20765" cy="4986231"/>
            <wp:effectExtent l="19050" t="0" r="0" b="0"/>
            <wp:docPr id="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98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965735">
      <w:pPr>
        <w:outlineLvl w:val="1"/>
        <w:rPr>
          <w:b/>
          <w:bCs/>
          <w:sz w:val="28"/>
          <w:szCs w:val="28"/>
          <w:lang w:val="bg-BG" w:eastAsia="en-US"/>
        </w:rPr>
      </w:pPr>
    </w:p>
    <w:p w:rsidR="00515FB0" w:rsidRPr="00965F71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3409B3" w:rsidRPr="00965F71" w:rsidRDefault="00E44FC1" w:rsidP="00965735">
      <w:pPr>
        <w:pStyle w:val="ab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 xml:space="preserve">В случай на неактуални данни е необходимо </w:t>
      </w:r>
      <w:r w:rsidR="00BF6DA8" w:rsidRPr="00965F71">
        <w:rPr>
          <w:sz w:val="24"/>
          <w:szCs w:val="24"/>
          <w:lang w:val="bg-BG"/>
        </w:rPr>
        <w:t xml:space="preserve">същите </w:t>
      </w:r>
      <w:r w:rsidRPr="00965F71">
        <w:rPr>
          <w:sz w:val="24"/>
          <w:szCs w:val="24"/>
          <w:lang w:val="bg-BG"/>
        </w:rPr>
        <w:t xml:space="preserve">да </w:t>
      </w:r>
      <w:r w:rsidR="00725D8C" w:rsidRPr="00965F71">
        <w:rPr>
          <w:sz w:val="24"/>
          <w:szCs w:val="24"/>
          <w:lang w:val="bg-BG"/>
        </w:rPr>
        <w:t>бъдат</w:t>
      </w:r>
      <w:r w:rsidR="00BF6DA8" w:rsidRPr="00965F71">
        <w:rPr>
          <w:sz w:val="24"/>
          <w:szCs w:val="24"/>
          <w:lang w:val="bg-BG"/>
        </w:rPr>
        <w:t xml:space="preserve"> промени, като системата </w:t>
      </w:r>
      <w:r w:rsidRPr="00965F71">
        <w:rPr>
          <w:sz w:val="24"/>
          <w:szCs w:val="24"/>
          <w:lang w:val="bg-BG"/>
        </w:rPr>
        <w:t xml:space="preserve">позволява тяхната корекция. </w:t>
      </w:r>
    </w:p>
    <w:p w:rsidR="00725D8C" w:rsidRPr="00965F71" w:rsidRDefault="002E4F10" w:rsidP="00965735">
      <w:pPr>
        <w:pStyle w:val="ab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Извършва се промяна в автоматично попълнената информац</w:t>
      </w:r>
      <w:r w:rsidR="009E07AB" w:rsidRPr="00965F71">
        <w:rPr>
          <w:sz w:val="24"/>
          <w:szCs w:val="24"/>
          <w:lang w:val="bg-BG"/>
        </w:rPr>
        <w:t>и</w:t>
      </w:r>
      <w:r w:rsidRPr="00965F71">
        <w:rPr>
          <w:sz w:val="24"/>
          <w:szCs w:val="24"/>
          <w:lang w:val="bg-BG"/>
        </w:rPr>
        <w:t xml:space="preserve">я </w:t>
      </w:r>
      <w:r w:rsidR="00FD46EF" w:rsidRPr="00965F71">
        <w:rPr>
          <w:sz w:val="24"/>
          <w:szCs w:val="24"/>
          <w:lang w:val="bg-BG"/>
        </w:rPr>
        <w:t xml:space="preserve">в поле „Тип на организацията“, като от падащо меню избирате </w:t>
      </w:r>
      <w:r w:rsidR="003F78AE" w:rsidRPr="00965F71">
        <w:rPr>
          <w:sz w:val="24"/>
          <w:szCs w:val="24"/>
          <w:lang w:val="bg-BG"/>
        </w:rPr>
        <w:t xml:space="preserve">съответната </w:t>
      </w:r>
      <w:r w:rsidR="00FD46EF" w:rsidRPr="00965F71">
        <w:rPr>
          <w:sz w:val="24"/>
          <w:szCs w:val="24"/>
          <w:lang w:val="bg-BG"/>
        </w:rPr>
        <w:t xml:space="preserve">категория  и информацията в поле „Вид организация“ – избирате категория </w:t>
      </w:r>
      <w:r w:rsidR="003F78AE" w:rsidRPr="00965F71">
        <w:rPr>
          <w:sz w:val="24"/>
          <w:szCs w:val="24"/>
          <w:lang w:val="bg-BG"/>
        </w:rPr>
        <w:t xml:space="preserve"> според вида на предприятието</w:t>
      </w:r>
      <w:r w:rsidR="00FD46EF" w:rsidRPr="00965F71">
        <w:rPr>
          <w:sz w:val="24"/>
          <w:szCs w:val="24"/>
          <w:lang w:val="bg-BG"/>
        </w:rPr>
        <w:t>.</w:t>
      </w:r>
    </w:p>
    <w:p w:rsidR="003914D0" w:rsidRPr="00965F71" w:rsidRDefault="003914D0" w:rsidP="003914D0">
      <w:pPr>
        <w:pStyle w:val="ab"/>
        <w:rPr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2020.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3741F2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организацията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A25FC4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965F71">
        <w:rPr>
          <w:rFonts w:eastAsia="Calibri"/>
          <w:sz w:val="24"/>
          <w:szCs w:val="24"/>
          <w:lang w:val="bg-BG" w:eastAsia="en-US"/>
        </w:rPr>
        <w:t>копира</w:t>
      </w:r>
      <w:r w:rsidRPr="00965F71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965735" w:rsidRPr="00965F71" w:rsidRDefault="00257FAB" w:rsidP="004E7CBC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proofErr w:type="spellStart"/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– зададения </w:t>
      </w:r>
      <w:proofErr w:type="spellStart"/>
      <w:r w:rsidR="00D66C73" w:rsidRPr="00965F71">
        <w:rPr>
          <w:rFonts w:eastAsia="Calibri"/>
          <w:sz w:val="24"/>
          <w:szCs w:val="24"/>
          <w:lang w:val="bg-BG" w:eastAsia="en-US"/>
        </w:rPr>
        <w:t>електр</w:t>
      </w:r>
      <w:proofErr w:type="spellEnd"/>
      <w:r w:rsidR="00D66C73" w:rsidRPr="00965F71">
        <w:rPr>
          <w:rFonts w:eastAsia="Calibri"/>
          <w:sz w:val="24"/>
          <w:szCs w:val="24"/>
          <w:lang w:val="bg-BG" w:eastAsia="en-US"/>
        </w:rPr>
        <w:t xml:space="preserve">.адрес при </w:t>
      </w:r>
      <w:r w:rsidR="00B173F3" w:rsidRPr="00965F71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4E7CBC" w:rsidRDefault="004E7CBC" w:rsidP="00965735">
      <w:pPr>
        <w:spacing w:after="160"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257FAB" w:rsidRPr="00965F71" w:rsidRDefault="004E3C9E" w:rsidP="00965735">
      <w:pPr>
        <w:spacing w:after="160" w:line="278" w:lineRule="auto"/>
        <w:jc w:val="both"/>
        <w:rPr>
          <w:rFonts w:eastAsia="Calibri"/>
          <w:b/>
          <w:i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003C39">
        <w:rPr>
          <w:rFonts w:eastAsia="Calibri"/>
          <w:b/>
          <w:i/>
          <w:color w:val="FF0000"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 </w:t>
      </w:r>
      <w:r w:rsidR="002F495A" w:rsidRPr="00965F71">
        <w:rPr>
          <w:rFonts w:eastAsia="Calibri"/>
          <w:b/>
          <w:i/>
          <w:sz w:val="24"/>
          <w:szCs w:val="24"/>
          <w:lang w:val="bg-BG" w:eastAsia="en-US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ръководителя на </w:t>
      </w:r>
      <w:r w:rsidR="00DB5218" w:rsidRPr="00965F71">
        <w:rPr>
          <w:rFonts w:eastAsia="Calibri"/>
          <w:sz w:val="24"/>
          <w:szCs w:val="24"/>
          <w:lang w:val="bg-BG" w:eastAsia="en-US"/>
        </w:rPr>
        <w:t>предприятието-кандидат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Лице за контакти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следва да се попълнят имената на лицето за контакти (най-често координатора по проекта, но може да бъде </w:t>
      </w:r>
      <w:r w:rsidR="00DB5218" w:rsidRPr="00965F71">
        <w:rPr>
          <w:rFonts w:eastAsia="Calibri"/>
          <w:sz w:val="24"/>
          <w:szCs w:val="24"/>
          <w:lang w:val="bg-BG" w:eastAsia="en-US"/>
        </w:rPr>
        <w:t>управител/собственик на предприятието-кандидат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proofErr w:type="spellStart"/>
      <w:r w:rsidRPr="00965F71">
        <w:rPr>
          <w:rFonts w:eastAsia="Calibri"/>
          <w:b/>
          <w:sz w:val="24"/>
          <w:szCs w:val="24"/>
          <w:lang w:val="bg-BG" w:eastAsia="en-US"/>
        </w:rPr>
        <w:t>E-mail</w:t>
      </w:r>
      <w:proofErr w:type="spellEnd"/>
      <w:r w:rsidRPr="00965F71">
        <w:rPr>
          <w:rFonts w:eastAsia="Calibri"/>
          <w:b/>
          <w:sz w:val="24"/>
          <w:szCs w:val="24"/>
          <w:lang w:val="bg-BG" w:eastAsia="en-US"/>
        </w:rPr>
        <w:t xml:space="preserve">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</w:t>
      </w:r>
      <w:r w:rsidR="00944D2B" w:rsidRPr="00965F71">
        <w:rPr>
          <w:lang w:val="bg-BG"/>
        </w:rPr>
        <w:t xml:space="preserve"> 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предвидено е за попълването на всякаква допълнителна информация, </w:t>
      </w:r>
      <w:proofErr w:type="spellStart"/>
      <w:r w:rsidR="00944D2B" w:rsidRPr="00965F71">
        <w:rPr>
          <w:rFonts w:eastAsia="Calibri"/>
          <w:sz w:val="24"/>
          <w:szCs w:val="24"/>
          <w:lang w:val="bg-BG" w:eastAsia="en-US"/>
        </w:rPr>
        <w:t>касаеща</w:t>
      </w:r>
      <w:proofErr w:type="spellEnd"/>
      <w:r w:rsidR="00944D2B" w:rsidRPr="00965F71">
        <w:rPr>
          <w:rFonts w:eastAsia="Calibri"/>
          <w:sz w:val="24"/>
          <w:szCs w:val="24"/>
          <w:lang w:val="bg-BG" w:eastAsia="en-US"/>
        </w:rPr>
        <w:t xml:space="preserve"> данните на кандидата.</w:t>
      </w:r>
    </w:p>
    <w:p w:rsidR="00795EA9" w:rsidRPr="00965F71" w:rsidRDefault="00795EA9" w:rsidP="00A25FC4">
      <w:pPr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9266BA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НЕ ПРИЛОЖИМО за процедурата – не се попълва</w:t>
      </w:r>
    </w:p>
    <w:p w:rsidR="00795EA9" w:rsidRPr="00965F71" w:rsidRDefault="00795EA9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ДФЗ-РА за ПРСР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3C50F6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lastRenderedPageBreak/>
        <w:drawing>
          <wp:inline distT="0" distB="0" distL="0" distR="0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Pr="00965F71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насоките 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5C1343" w:rsidP="00C50234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</w:t>
      </w:r>
      <w:r w:rsidR="00A7096F" w:rsidRPr="00965F71">
        <w:rPr>
          <w:bCs/>
          <w:sz w:val="24"/>
          <w:szCs w:val="24"/>
          <w:lang w:val="bg-BG" w:eastAsia="en-US"/>
        </w:rPr>
        <w:t xml:space="preserve"> </w:t>
      </w:r>
      <w:r w:rsidR="00F77673" w:rsidRPr="00965F71">
        <w:rPr>
          <w:bCs/>
          <w:sz w:val="24"/>
          <w:szCs w:val="24"/>
          <w:lang w:val="bg-BG" w:eastAsia="en-US"/>
        </w:rPr>
        <w:t>разходи от ниво 1</w:t>
      </w:r>
      <w:r w:rsidRPr="00965F71">
        <w:rPr>
          <w:bCs/>
          <w:sz w:val="24"/>
          <w:szCs w:val="24"/>
          <w:lang w:val="bg-BG" w:eastAsia="en-US"/>
        </w:rPr>
        <w:t xml:space="preserve"> (</w:t>
      </w:r>
      <w:r w:rsidR="00A7096F" w:rsidRPr="00965F71">
        <w:rPr>
          <w:sz w:val="24"/>
          <w:szCs w:val="24"/>
          <w:lang w:val="bg-BG"/>
        </w:rPr>
        <w:t>обозначени с римски цифр</w:t>
      </w:r>
      <w:r w:rsidR="00895EE9" w:rsidRPr="00965F71">
        <w:rPr>
          <w:sz w:val="24"/>
          <w:szCs w:val="24"/>
          <w:lang w:val="bg-BG"/>
        </w:rPr>
        <w:t xml:space="preserve">и, като те се въвеждат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7096F"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</w:t>
      </w:r>
      <w:r w:rsidR="00F77673" w:rsidRPr="00965F71">
        <w:rPr>
          <w:sz w:val="24"/>
          <w:szCs w:val="24"/>
          <w:lang w:val="bg-BG"/>
        </w:rPr>
        <w:t>); разходи от ниво 2 (об</w:t>
      </w:r>
      <w:r w:rsidR="004859C9" w:rsidRPr="00965F71">
        <w:rPr>
          <w:sz w:val="24"/>
          <w:szCs w:val="24"/>
          <w:lang w:val="bg-BG"/>
        </w:rPr>
        <w:t>означени са с арабски цифри: 1.; 2.</w:t>
      </w:r>
      <w:r w:rsidR="00A7096F" w:rsidRPr="00965F71">
        <w:rPr>
          <w:sz w:val="24"/>
          <w:szCs w:val="24"/>
          <w:lang w:val="bg-BG"/>
        </w:rPr>
        <w:t xml:space="preserve">; 3, чиято формулировка е задължителна и се въвежда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F77673" w:rsidRPr="00965F71">
        <w:rPr>
          <w:sz w:val="24"/>
          <w:szCs w:val="24"/>
          <w:lang w:val="bg-BG"/>
        </w:rPr>
        <w:t>); разходи от ниво 3 (1.</w:t>
      </w:r>
      <w:proofErr w:type="spellStart"/>
      <w:r w:rsidR="00F77673" w:rsidRPr="00965F71">
        <w:rPr>
          <w:sz w:val="24"/>
          <w:szCs w:val="24"/>
          <w:lang w:val="bg-BG"/>
        </w:rPr>
        <w:t>1</w:t>
      </w:r>
      <w:proofErr w:type="spellEnd"/>
      <w:r w:rsidR="00F77673" w:rsidRPr="00965F71">
        <w:rPr>
          <w:sz w:val="24"/>
          <w:szCs w:val="24"/>
          <w:lang w:val="bg-BG"/>
        </w:rPr>
        <w:t>.;1.2.; 2.1. и т.н.). Кандидат</w:t>
      </w:r>
      <w:r w:rsidR="00A7096F" w:rsidRPr="00965F71">
        <w:rPr>
          <w:sz w:val="24"/>
          <w:szCs w:val="24"/>
          <w:lang w:val="bg-BG"/>
        </w:rPr>
        <w:t>ите</w:t>
      </w:r>
      <w:r w:rsidR="00F77673" w:rsidRPr="00965F71">
        <w:rPr>
          <w:sz w:val="24"/>
          <w:szCs w:val="24"/>
          <w:lang w:val="bg-BG"/>
        </w:rPr>
        <w:t xml:space="preserve"> мо</w:t>
      </w:r>
      <w:r w:rsidR="00A7096F" w:rsidRPr="00965F71">
        <w:rPr>
          <w:sz w:val="24"/>
          <w:szCs w:val="24"/>
          <w:lang w:val="bg-BG"/>
        </w:rPr>
        <w:t>гат</w:t>
      </w:r>
      <w:r w:rsidR="00F77673" w:rsidRPr="00965F71">
        <w:rPr>
          <w:sz w:val="24"/>
          <w:szCs w:val="24"/>
          <w:lang w:val="bg-BG"/>
        </w:rPr>
        <w:t xml:space="preserve"> да добавя</w:t>
      </w:r>
      <w:r w:rsidR="00A7096F" w:rsidRPr="00965F71">
        <w:rPr>
          <w:sz w:val="24"/>
          <w:szCs w:val="24"/>
          <w:lang w:val="bg-BG"/>
        </w:rPr>
        <w:t>т</w:t>
      </w:r>
      <w:r w:rsidR="00F77673" w:rsidRPr="00965F71">
        <w:rPr>
          <w:sz w:val="24"/>
          <w:szCs w:val="24"/>
          <w:lang w:val="bg-BG"/>
        </w:rPr>
        <w:t xml:space="preserve"> бюджетни редове </w:t>
      </w:r>
      <w:r w:rsidR="00A95B50" w:rsidRPr="00965F71">
        <w:rPr>
          <w:sz w:val="24"/>
          <w:szCs w:val="24"/>
          <w:lang w:val="bg-BG"/>
        </w:rPr>
        <w:t xml:space="preserve">за разходи от ниво 3, както и да променят примерната формулировка, въведена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95B50"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="00C50234" w:rsidRPr="00965F71">
        <w:rPr>
          <w:bCs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Въведените от бенефициента бюджетни редове се сумират автоматично на ниво арабска цифра и съответно – римска цифра. </w:t>
      </w:r>
      <w:r w:rsidR="00C50234" w:rsidRPr="00965F71">
        <w:rPr>
          <w:rFonts w:eastAsia="Calibri"/>
          <w:sz w:val="24"/>
          <w:szCs w:val="24"/>
          <w:lang w:val="bg-BG" w:eastAsia="en-US"/>
        </w:rPr>
        <w:t>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</w:t>
      </w:r>
      <w:r w:rsidR="00EA64B7" w:rsidRPr="00965F71">
        <w:rPr>
          <w:rFonts w:eastAsia="Calibri"/>
          <w:sz w:val="24"/>
          <w:szCs w:val="24"/>
          <w:lang w:val="bg-BG" w:eastAsia="en-US"/>
        </w:rPr>
        <w:t xml:space="preserve">та на  проектното предложение. </w:t>
      </w:r>
      <w:r w:rsidR="00257FAB" w:rsidRPr="00965F71">
        <w:rPr>
          <w:rFonts w:eastAsia="Calibri"/>
          <w:sz w:val="24"/>
          <w:szCs w:val="24"/>
          <w:lang w:val="bg-BG" w:eastAsia="en-US"/>
        </w:rPr>
        <w:t>За всеки бюджетен ред кандидатът следва да уточни към коя дейност се отнася разходът.</w:t>
      </w:r>
    </w:p>
    <w:p w:rsidR="00A25FC4" w:rsidRPr="00965F71" w:rsidRDefault="00C50234" w:rsidP="00965735">
      <w:pPr>
        <w:spacing w:after="24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Кандидатът следва да опише броя </w:t>
      </w:r>
      <w:r w:rsidR="00007A7C">
        <w:rPr>
          <w:bCs/>
          <w:sz w:val="24"/>
          <w:szCs w:val="24"/>
          <w:lang w:val="bg-BG" w:eastAsia="en-US"/>
        </w:rPr>
        <w:t xml:space="preserve">и вида </w:t>
      </w:r>
      <w:r w:rsidRPr="00965F71">
        <w:rPr>
          <w:bCs/>
          <w:sz w:val="24"/>
          <w:szCs w:val="24"/>
          <w:lang w:val="bg-BG" w:eastAsia="en-US"/>
        </w:rPr>
        <w:t xml:space="preserve">на закупуваните ДМА, ДНА, </w:t>
      </w:r>
      <w:r w:rsidR="00C96850" w:rsidRPr="00965F71">
        <w:rPr>
          <w:bCs/>
          <w:sz w:val="24"/>
          <w:szCs w:val="24"/>
          <w:lang w:val="bg-BG" w:eastAsia="en-US"/>
        </w:rPr>
        <w:t xml:space="preserve">вид </w:t>
      </w:r>
      <w:r w:rsidRPr="00965F71">
        <w:rPr>
          <w:bCs/>
          <w:sz w:val="24"/>
          <w:szCs w:val="24"/>
          <w:lang w:val="bg-BG" w:eastAsia="en-US"/>
        </w:rPr>
        <w:t xml:space="preserve">услуги, </w:t>
      </w:r>
      <w:r w:rsidR="00C96850" w:rsidRPr="00965F71">
        <w:rPr>
          <w:bCs/>
          <w:sz w:val="24"/>
          <w:szCs w:val="24"/>
          <w:lang w:val="bg-BG" w:eastAsia="en-US"/>
        </w:rPr>
        <w:t>кв.м за строително-монтажни дейности</w:t>
      </w:r>
      <w:r w:rsidR="00007A7C">
        <w:rPr>
          <w:bCs/>
          <w:sz w:val="24"/>
          <w:szCs w:val="24"/>
          <w:lang w:val="bg-BG" w:eastAsia="en-US"/>
        </w:rPr>
        <w:t>, марка/модел</w:t>
      </w:r>
      <w:r w:rsidR="00C96850"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bCs/>
          <w:sz w:val="24"/>
          <w:szCs w:val="24"/>
          <w:lang w:val="bg-BG" w:eastAsia="en-US"/>
        </w:rPr>
        <w:t xml:space="preserve">и т.н. от 3-то ниво в описателната част на отделните бюджетни редове от това ниво. </w:t>
      </w:r>
    </w:p>
    <w:p w:rsidR="00EF0049" w:rsidRPr="00965F71" w:rsidRDefault="00D169F1" w:rsidP="001B3F6E">
      <w:pPr>
        <w:spacing w:after="120" w:line="281" w:lineRule="auto"/>
        <w:jc w:val="both"/>
        <w:rPr>
          <w:rFonts w:eastAsia="Calibri"/>
          <w:sz w:val="24"/>
          <w:szCs w:val="24"/>
          <w:highlight w:val="red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</w:t>
      </w:r>
      <w:r w:rsidR="00C96850" w:rsidRPr="00965F71">
        <w:rPr>
          <w:rFonts w:eastAsia="Calibri"/>
          <w:sz w:val="24"/>
          <w:szCs w:val="24"/>
          <w:lang w:val="bg-BG" w:eastAsia="en-US"/>
        </w:rPr>
        <w:t>Примерна схема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522EEE" w:rsidRDefault="00522EEE" w:rsidP="00522EEE">
      <w:pPr>
        <w:pStyle w:val="ab"/>
        <w:jc w:val="both"/>
        <w:rPr>
          <w:rFonts w:eastAsia="Calibri"/>
          <w:sz w:val="24"/>
          <w:szCs w:val="24"/>
          <w:lang w:val="bg-BG" w:eastAsia="en-US"/>
        </w:rPr>
      </w:pPr>
      <w:r w:rsidRPr="00B96194">
        <w:rPr>
          <w:rFonts w:eastAsia="Calibri"/>
          <w:sz w:val="24"/>
          <w:szCs w:val="24"/>
          <w:lang w:val="bg-BG" w:eastAsia="en-US"/>
        </w:rPr>
        <w:t>В случай че кандидатът же</w:t>
      </w:r>
      <w:r>
        <w:rPr>
          <w:rFonts w:eastAsia="Calibri"/>
          <w:sz w:val="24"/>
          <w:szCs w:val="24"/>
          <w:lang w:val="bg-BG" w:eastAsia="en-US"/>
        </w:rPr>
        <w:t xml:space="preserve">лае да нанесе ръчно процента на безвъзмездното финансиране </w:t>
      </w:r>
      <w:r w:rsidRPr="00B96194">
        <w:rPr>
          <w:rFonts w:eastAsia="Calibri"/>
          <w:sz w:val="24"/>
          <w:szCs w:val="24"/>
          <w:lang w:val="bg-BG" w:eastAsia="en-US"/>
        </w:rPr>
        <w:t xml:space="preserve">срещу съответния бюджетен ред следва да бъде </w:t>
      </w:r>
      <w:r>
        <w:rPr>
          <w:rFonts w:eastAsia="Calibri"/>
          <w:sz w:val="24"/>
          <w:szCs w:val="24"/>
          <w:lang w:val="bg-BG" w:eastAsia="en-US"/>
        </w:rPr>
        <w:t>маркирана</w:t>
      </w:r>
      <w:r w:rsidRPr="00522EEE">
        <w:rPr>
          <w:rFonts w:eastAsia="Calibri"/>
          <w:sz w:val="24"/>
          <w:szCs w:val="24"/>
          <w:lang w:val="bg-BG" w:eastAsia="en-US"/>
        </w:rPr>
        <w:t xml:space="preserve"> </w:t>
      </w:r>
      <w:r w:rsidRPr="00B96194">
        <w:rPr>
          <w:rFonts w:eastAsia="Calibri"/>
          <w:sz w:val="24"/>
          <w:szCs w:val="24"/>
          <w:lang w:val="bg-BG" w:eastAsia="en-US"/>
        </w:rPr>
        <w:t>синята кутийка в колона Стойност/Сума с процентно съотношение</w:t>
      </w:r>
      <w:r>
        <w:rPr>
          <w:rFonts w:eastAsia="Calibri"/>
          <w:sz w:val="24"/>
          <w:szCs w:val="24"/>
          <w:lang w:val="bg-BG" w:eastAsia="en-US"/>
        </w:rPr>
        <w:t xml:space="preserve">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17417F" w:rsidRPr="00522EEE" w:rsidRDefault="0017417F" w:rsidP="00522EEE">
      <w:pPr>
        <w:pStyle w:val="ab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289675" cy="417449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7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F3D" w:rsidRPr="00522EEE" w:rsidRDefault="00B40F3D" w:rsidP="001B3F6E">
      <w:pPr>
        <w:spacing w:after="120" w:line="281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BC1DE8" w:rsidRPr="00965F71" w:rsidRDefault="00BC1DE8" w:rsidP="001B3F6E">
      <w:pPr>
        <w:spacing w:after="120" w:line="281" w:lineRule="auto"/>
        <w:jc w:val="both"/>
        <w:rPr>
          <w:noProof/>
          <w:lang w:val="bg-BG" w:eastAsia="bg-BG"/>
        </w:rPr>
      </w:pPr>
    </w:p>
    <w:p w:rsidR="00D169F1" w:rsidRPr="00965F71" w:rsidRDefault="00D169F1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E07A64" w:rsidRPr="00965F71" w:rsidRDefault="00E07A64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 „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Очаквани приходи от проекта” - </w:t>
      </w:r>
      <w:r w:rsidRPr="00965F71">
        <w:rPr>
          <w:rFonts w:eastAsia="Calibri"/>
          <w:sz w:val="24"/>
          <w:szCs w:val="24"/>
          <w:lang w:val="bg-BG" w:eastAsia="en-US"/>
        </w:rPr>
        <w:t>не следва да се попълва.</w:t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B664ED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24575" cy="415290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049" w:rsidRPr="00965F71" w:rsidRDefault="00EA64B7" w:rsidP="00EA64B7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Допустимите дейности са изброени в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т. 13</w:t>
      </w:r>
      <w:r w:rsidR="0017417F">
        <w:rPr>
          <w:rFonts w:eastAsia="Calibri"/>
          <w:sz w:val="24"/>
          <w:szCs w:val="24"/>
          <w:lang w:val="en-US" w:eastAsia="en-US"/>
        </w:rPr>
        <w:t>.1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„Допустими дейности“ от условията за кандидатстване</w:t>
      </w:r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избира бутон „Добави“ за всяка една от планираните дейности и попълва 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избира се от падащо меню наименованието на </w:t>
      </w:r>
      <w:r w:rsidR="001123F6" w:rsidRPr="00965F71">
        <w:rPr>
          <w:rFonts w:eastAsia="Calibri"/>
          <w:sz w:val="24"/>
          <w:szCs w:val="24"/>
          <w:lang w:val="bg-BG" w:eastAsia="en-US"/>
        </w:rPr>
        <w:t>кандидата</w:t>
      </w:r>
      <w:r w:rsidR="00B4574C" w:rsidRPr="00965F71">
        <w:rPr>
          <w:rFonts w:eastAsia="Calibri"/>
          <w:sz w:val="24"/>
          <w:szCs w:val="24"/>
          <w:lang w:val="bg-BG" w:eastAsia="en-US"/>
        </w:rPr>
        <w:t>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>попълва се наименованието на дейността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965F71" w:rsidRDefault="00954EE3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ясно 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дейности и обосновка за техния избор. </w:t>
      </w:r>
      <w:r w:rsidR="006D7669" w:rsidRPr="00965F71">
        <w:rPr>
          <w:rFonts w:eastAsia="Calibri"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те са недвусмислено формулирани </w:t>
      </w:r>
      <w:r w:rsidR="00FC3BAE" w:rsidRPr="00965F71">
        <w:rPr>
          <w:rFonts w:eastAsia="Calibri"/>
          <w:sz w:val="24"/>
          <w:szCs w:val="24"/>
          <w:lang w:val="bg-BG" w:eastAsia="en-US"/>
        </w:rPr>
        <w:t>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965F71">
        <w:rPr>
          <w:rFonts w:eastAsia="Calibri"/>
          <w:sz w:val="24"/>
          <w:szCs w:val="24"/>
          <w:lang w:val="bg-BG" w:eastAsia="en-US"/>
        </w:rPr>
        <w:t xml:space="preserve"> се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фактологически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грешки;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lastRenderedPageBreak/>
        <w:t>„Подробно“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965F71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допълнение следва да се опише необходимото оборудване и материали за изпълнението на дейност</w:t>
      </w:r>
      <w:r w:rsidR="001123F6" w:rsidRPr="00965F71">
        <w:rPr>
          <w:rFonts w:eastAsia="Calibri"/>
          <w:sz w:val="24"/>
          <w:szCs w:val="24"/>
          <w:lang w:val="bg-BG" w:eastAsia="en-US"/>
        </w:rPr>
        <w:t>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965F71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965F71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A11CC9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Какъв комплекс от </w:t>
      </w:r>
      <w:r w:rsidR="00B173F3" w:rsidRPr="00965F71">
        <w:rPr>
          <w:rFonts w:eastAsia="Calibri"/>
          <w:sz w:val="24"/>
          <w:szCs w:val="24"/>
          <w:lang w:val="bg-BG" w:eastAsia="en-US"/>
        </w:rPr>
        <w:t>инвестиции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 се предвиждат за изпълнение на дейността. 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B173F3" w:rsidRPr="001B2F48" w:rsidRDefault="00257FAB" w:rsidP="001B2F48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729B9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1B2F48">
        <w:rPr>
          <w:rFonts w:eastAsia="Calibri"/>
          <w:b/>
          <w:sz w:val="24"/>
          <w:szCs w:val="24"/>
          <w:lang w:val="bg-BG" w:eastAsia="en-US"/>
        </w:rPr>
        <w:t xml:space="preserve"> – </w:t>
      </w:r>
      <w:r w:rsidRPr="001B2F48">
        <w:rPr>
          <w:rFonts w:eastAsia="Calibri"/>
          <w:sz w:val="24"/>
          <w:szCs w:val="24"/>
          <w:lang w:val="bg-BG" w:eastAsia="en-US"/>
        </w:rPr>
        <w:t xml:space="preserve">посочва се поредният номер на месеца, през който се планира да стартира дейността. </w:t>
      </w:r>
      <w:r w:rsidR="003935B6" w:rsidRPr="001B2F48">
        <w:rPr>
          <w:rFonts w:eastAsia="Calibri"/>
          <w:sz w:val="24"/>
          <w:szCs w:val="24"/>
          <w:lang w:val="bg-BG" w:eastAsia="en-US"/>
        </w:rPr>
        <w:t>В плана не се попълват месеца от календарната година ( месец 1 не е месец януари)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965F71">
        <w:rPr>
          <w:rFonts w:eastAsia="Calibri"/>
          <w:sz w:val="24"/>
          <w:szCs w:val="24"/>
          <w:lang w:val="bg-BG" w:eastAsia="en-US"/>
        </w:rPr>
        <w:t>(</w:t>
      </w:r>
      <w:proofErr w:type="spellStart"/>
      <w:r w:rsidR="00B173F3" w:rsidRPr="00965F71">
        <w:rPr>
          <w:rFonts w:eastAsia="Calibri"/>
          <w:sz w:val="24"/>
          <w:szCs w:val="24"/>
          <w:lang w:val="bg-BG" w:eastAsia="en-US"/>
        </w:rPr>
        <w:t>дейността</w:t>
      </w:r>
      <w:proofErr w:type="spellEnd"/>
      <w:r w:rsidR="00B173F3" w:rsidRPr="00965F71">
        <w:rPr>
          <w:rFonts w:eastAsia="Calibri"/>
          <w:sz w:val="24"/>
          <w:szCs w:val="24"/>
          <w:lang w:val="bg-BG" w:eastAsia="en-US"/>
        </w:rPr>
        <w:t xml:space="preserve">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lang w:val="bg-BG"/>
        </w:rPr>
        <w:t xml:space="preserve"> 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– посочва се цялата стойност на дейността</w:t>
      </w:r>
      <w:r w:rsidR="002947C2" w:rsidRPr="00965F71">
        <w:rPr>
          <w:rFonts w:eastAsia="Calibri"/>
          <w:sz w:val="24"/>
          <w:szCs w:val="24"/>
          <w:lang w:val="bg-BG" w:eastAsia="en-US"/>
        </w:rPr>
        <w:t>, без значение кога е стартирала.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предвид, че при остойностяване на дейностите, се посочва стойността </w:t>
      </w:r>
      <w:r w:rsidR="00B173F3" w:rsidRPr="00965F71">
        <w:rPr>
          <w:rFonts w:eastAsia="Calibri"/>
          <w:sz w:val="24"/>
          <w:szCs w:val="24"/>
          <w:lang w:val="bg-BG" w:eastAsia="en-US"/>
        </w:rPr>
        <w:t>без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ДДС</w:t>
      </w:r>
      <w:r w:rsidR="00B173F3" w:rsidRPr="00965F71">
        <w:rPr>
          <w:rFonts w:eastAsia="Calibri"/>
          <w:sz w:val="24"/>
          <w:szCs w:val="24"/>
          <w:lang w:val="bg-BG" w:eastAsia="en-US"/>
        </w:rPr>
        <w:t>.</w:t>
      </w:r>
      <w:r w:rsidR="00D6062C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Стойността на всяка от дейностите трябва да съответства на </w:t>
      </w:r>
      <w:r w:rsidR="00F001CE">
        <w:rPr>
          <w:rFonts w:eastAsia="Calibri"/>
          <w:sz w:val="24"/>
          <w:szCs w:val="24"/>
          <w:lang w:val="bg-BG" w:eastAsia="en-US"/>
        </w:rPr>
        <w:t xml:space="preserve">общата </w:t>
      </w:r>
      <w:r w:rsidR="00506479" w:rsidRPr="00965F71">
        <w:rPr>
          <w:rFonts w:eastAsia="Calibri"/>
          <w:sz w:val="24"/>
          <w:szCs w:val="24"/>
          <w:lang w:val="bg-BG" w:eastAsia="en-US"/>
        </w:rPr>
        <w:t>стойност</w:t>
      </w:r>
      <w:r w:rsidR="00F001CE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на разходите за </w:t>
      </w:r>
      <w:r w:rsidR="00F001CE">
        <w:rPr>
          <w:rFonts w:eastAsia="Calibri"/>
          <w:sz w:val="24"/>
          <w:szCs w:val="24"/>
          <w:lang w:val="bg-BG" w:eastAsia="en-US"/>
        </w:rPr>
        <w:t>нея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в бюджета.</w:t>
      </w:r>
      <w:r w:rsidR="001B2F48">
        <w:rPr>
          <w:rFonts w:eastAsia="Calibri"/>
          <w:sz w:val="24"/>
          <w:szCs w:val="24"/>
          <w:lang w:val="bg-BG" w:eastAsia="en-US"/>
        </w:rPr>
        <w:t xml:space="preserve"> </w:t>
      </w:r>
    </w:p>
    <w:p w:rsidR="001B3F6E" w:rsidRPr="00965F71" w:rsidRDefault="001B3F6E" w:rsidP="006F479A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8F14F7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8F14F7">
        <w:rPr>
          <w:b/>
          <w:bCs/>
          <w:sz w:val="28"/>
          <w:szCs w:val="28"/>
          <w:lang w:val="bg-BG" w:eastAsia="en-US"/>
        </w:rPr>
        <w:t xml:space="preserve">8. Индикатори </w:t>
      </w:r>
    </w:p>
    <w:p w:rsidR="00B93031" w:rsidRPr="00965F71" w:rsidRDefault="008E3DFB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8F14F7">
        <w:rPr>
          <w:rFonts w:eastAsia="Calibri"/>
          <w:sz w:val="24"/>
          <w:szCs w:val="24"/>
          <w:lang w:val="bg-BG" w:eastAsia="en-US"/>
        </w:rPr>
        <w:t xml:space="preserve">За процедурата не са приложими индикатори. Раздел </w:t>
      </w:r>
      <w:r w:rsidR="00B93031" w:rsidRPr="008F14F7">
        <w:rPr>
          <w:rFonts w:eastAsia="Calibri"/>
          <w:sz w:val="24"/>
          <w:szCs w:val="24"/>
          <w:lang w:val="bg-BG" w:eastAsia="en-US"/>
        </w:rPr>
        <w:t xml:space="preserve">8 „Индикатори“ </w:t>
      </w:r>
      <w:r w:rsidRPr="008F14F7">
        <w:rPr>
          <w:rFonts w:eastAsia="Calibri"/>
          <w:sz w:val="24"/>
          <w:szCs w:val="24"/>
          <w:lang w:val="bg-BG" w:eastAsia="en-US"/>
        </w:rPr>
        <w:t>не се попълва.</w:t>
      </w:r>
    </w:p>
    <w:p w:rsidR="00B93031" w:rsidRPr="00965F71" w:rsidRDefault="00B9303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4355C1" w:rsidRPr="00965F71" w:rsidRDefault="004355C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5914F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>истемата позволява въвеждане на не повече от 40 броя членове на екипа. Тук се включва информация</w:t>
      </w:r>
      <w:r w:rsidR="00B3003F" w:rsidRPr="00965F71">
        <w:rPr>
          <w:bCs/>
          <w:sz w:val="24"/>
          <w:szCs w:val="24"/>
          <w:lang w:val="bg-BG" w:eastAsia="en-US"/>
        </w:rPr>
        <w:t>,</w:t>
      </w:r>
      <w:r w:rsidR="00257FAB" w:rsidRPr="00965F71">
        <w:rPr>
          <w:bCs/>
          <w:sz w:val="24"/>
          <w:szCs w:val="24"/>
          <w:lang w:val="bg-BG" w:eastAsia="en-US"/>
        </w:rPr>
        <w:t xml:space="preserve"> както за членовете на екипа за управление, така и за изпълнение на проекта.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3C0FBD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lastRenderedPageBreak/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41" type="#_x0000_t19" style="position:absolute;left:0;text-align:left;margin-left:-2.7pt;margin-top:125.4pt;width:53.25pt;height:27pt;flip:x;z-index:251658752" coordsize="43200,43200" adj="375944,,21600" path="wr,,43200,43200,43092,23759,43200,21600nfewr,,43200,43200,43092,23759,43200,21600l21600,21600nsxe" strokecolor="#943634" strokeweight="6pt">
            <v:path o:connectlocs="43092,23759;43200,21600;21600,21600"/>
          </v:shape>
        </w:pict>
      </w:r>
      <w:r w:rsidR="0029582A" w:rsidRPr="00965F71">
        <w:rPr>
          <w:bCs/>
          <w:noProof/>
          <w:color w:val="FF0000"/>
          <w:sz w:val="24"/>
          <w:szCs w:val="24"/>
          <w:lang w:val="bg-BG" w:eastAsia="bg-BG"/>
        </w:rPr>
        <w:drawing>
          <wp:inline distT="0" distB="0" distL="0" distR="0">
            <wp:extent cx="6115050" cy="30003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Чрез полето „Добави“ могат да се добавят членове от Екипа.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>на екипа е достатъчен за въвеждане – напр. Управителя на предприятието)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6C2022">
        <w:rPr>
          <w:rFonts w:eastAsia="Calibri"/>
          <w:b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6C2022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986A6E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– 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- полето се попълва задължително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.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 за управление 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proofErr w:type="spellStart"/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6F479A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– </w:t>
      </w:r>
      <w:r w:rsidR="001B2F48">
        <w:rPr>
          <w:b/>
          <w:bCs/>
          <w:sz w:val="28"/>
          <w:szCs w:val="28"/>
          <w:lang w:val="bg-BG" w:eastAsia="en-US"/>
        </w:rPr>
        <w:t>З</w:t>
      </w:r>
      <w:r w:rsidR="001A3BB1" w:rsidRPr="00965F71">
        <w:rPr>
          <w:b/>
          <w:bCs/>
          <w:sz w:val="28"/>
          <w:szCs w:val="28"/>
          <w:lang w:val="bg-BG" w:eastAsia="en-US"/>
        </w:rPr>
        <w:t>а възложители по ЗОП</w:t>
      </w:r>
    </w:p>
    <w:p w:rsidR="00257FAB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4"/>
          <w:szCs w:val="24"/>
          <w:lang w:val="bg-BG" w:eastAsia="en-US"/>
        </w:rPr>
        <w:t xml:space="preserve">Системата </w:t>
      </w:r>
      <w:r w:rsidR="00257FAB" w:rsidRPr="00965F71">
        <w:rPr>
          <w:b/>
          <w:bCs/>
          <w:sz w:val="24"/>
          <w:szCs w:val="24"/>
          <w:lang w:val="bg-BG" w:eastAsia="en-US"/>
        </w:rPr>
        <w:t>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bg-BG" w:eastAsia="bg-BG"/>
        </w:rPr>
        <w:drawing>
          <wp:inline distT="0" distB="0" distL="0" distR="0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предложение </w:t>
      </w:r>
    </w:p>
    <w:p w:rsidR="00220D88" w:rsidRDefault="00257FA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1B2F48">
        <w:rPr>
          <w:rFonts w:eastAsia="Calibri"/>
          <w:sz w:val="24"/>
          <w:szCs w:val="24"/>
          <w:lang w:val="bg-BG" w:eastAsia="en-US"/>
        </w:rPr>
        <w:t>полетата</w:t>
      </w:r>
      <w:r w:rsidR="000D01A7" w:rsidRPr="00965F71">
        <w:rPr>
          <w:rFonts w:eastAsia="Calibri"/>
          <w:sz w:val="24"/>
          <w:szCs w:val="24"/>
          <w:lang w:val="bg-BG" w:eastAsia="en-US"/>
        </w:rPr>
        <w:t xml:space="preserve"> в </w:t>
      </w:r>
      <w:r w:rsidR="001B2F48">
        <w:rPr>
          <w:rFonts w:eastAsia="Calibri"/>
          <w:sz w:val="24"/>
          <w:szCs w:val="24"/>
          <w:lang w:val="bg-BG" w:eastAsia="en-US"/>
        </w:rPr>
        <w:t>този раздел съгласно поставените въпроси.</w:t>
      </w:r>
    </w:p>
    <w:p w:rsidR="008E3DFB" w:rsidRPr="00965F71" w:rsidRDefault="008E3DF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B13F4" w:rsidRPr="00965F71" w:rsidRDefault="002B13F4" w:rsidP="00220D88">
      <w:pPr>
        <w:spacing w:after="120"/>
        <w:jc w:val="both"/>
        <w:outlineLvl w:val="1"/>
        <w:rPr>
          <w:noProof/>
          <w:lang w:val="bg-BG" w:eastAsia="bg-BG"/>
        </w:rPr>
      </w:pPr>
    </w:p>
    <w:p w:rsidR="004A3E8F" w:rsidRDefault="00964778" w:rsidP="006C2BC2">
      <w:pPr>
        <w:pStyle w:val="ab"/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6295390" cy="34861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390" cy="34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778" w:rsidRPr="00965F71" w:rsidRDefault="00964778" w:rsidP="006C2BC2">
      <w:pPr>
        <w:pStyle w:val="ab"/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6289675" cy="13004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902" w:rsidRPr="00965F71" w:rsidRDefault="00AD4902" w:rsidP="00B266B5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За всяко отделно поле от този раздел по-долу</w:t>
      </w:r>
      <w:r w:rsidR="00215D03" w:rsidRPr="00965F71">
        <w:rPr>
          <w:rFonts w:eastAsia="Calibri"/>
          <w:sz w:val="24"/>
          <w:szCs w:val="24"/>
          <w:lang w:val="bg-BG" w:eastAsia="en-US"/>
        </w:rPr>
        <w:t xml:space="preserve"> е </w:t>
      </w:r>
      <w:r w:rsidRPr="00965F71">
        <w:rPr>
          <w:rFonts w:eastAsia="Calibri"/>
          <w:sz w:val="24"/>
          <w:szCs w:val="24"/>
          <w:lang w:val="bg-BG" w:eastAsia="en-US"/>
        </w:rPr>
        <w:t xml:space="preserve">описано какво трябва да попълните в съответното поле, както и максималната дължина в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скрийншота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на текста по-горе. Възможно е максималната дължина на текста в реалната среда да се различава от посочената в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скрийншотовете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в тези указания.</w:t>
      </w:r>
    </w:p>
    <w:p w:rsidR="00420B1A" w:rsidRPr="00965F71" w:rsidRDefault="00420B1A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964778" w:rsidRPr="00964778" w:rsidRDefault="00A13319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A13319">
        <w:rPr>
          <w:rFonts w:eastAsia="Calibri"/>
          <w:b/>
          <w:sz w:val="24"/>
          <w:szCs w:val="24"/>
          <w:lang w:val="bg-BG" w:eastAsia="en-US"/>
        </w:rPr>
        <w:t>Хоризонтални политики</w:t>
      </w:r>
      <w:r w:rsidR="00964778">
        <w:rPr>
          <w:rFonts w:eastAsia="Calibri"/>
          <w:sz w:val="24"/>
          <w:szCs w:val="24"/>
          <w:lang w:val="bg-BG" w:eastAsia="en-US"/>
        </w:rPr>
        <w:t xml:space="preserve"> - </w:t>
      </w:r>
      <w:r w:rsidR="00964778" w:rsidRPr="00964778">
        <w:rPr>
          <w:rFonts w:eastAsia="Calibri"/>
          <w:sz w:val="24"/>
          <w:szCs w:val="24"/>
          <w:lang w:val="bg-BG" w:eastAsia="en-US"/>
        </w:rPr>
        <w:t>По настоящата процедура следва да е налице съответствие на проектните предложения със следните принципи на хоризонталните политики на ЕС: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1. Подобряване условията на живот в селския район посредством формулирани конкретни цели на проектното предложение в контекста на общите цели и приоритети на местно ниво;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 xml:space="preserve">2. </w:t>
      </w:r>
      <w:proofErr w:type="spellStart"/>
      <w:r w:rsidRPr="00964778">
        <w:rPr>
          <w:rFonts w:eastAsia="Calibri"/>
          <w:sz w:val="24"/>
          <w:szCs w:val="24"/>
          <w:lang w:val="bg-BG" w:eastAsia="en-US"/>
        </w:rPr>
        <w:t>Равнопоставеност</w:t>
      </w:r>
      <w:proofErr w:type="spellEnd"/>
      <w:r w:rsidRPr="00964778">
        <w:rPr>
          <w:rFonts w:eastAsia="Calibri"/>
          <w:sz w:val="24"/>
          <w:szCs w:val="24"/>
          <w:lang w:val="bg-BG" w:eastAsia="en-US"/>
        </w:rPr>
        <w:t xml:space="preserve"> и недопускане на недискриминацията - насърчаване на равните възможности за всички, включително възможностите за достъп за хора с увреждания чрез интегрирането на принципа на недискриминация. Европейският съюз насърчава </w:t>
      </w:r>
      <w:proofErr w:type="spellStart"/>
      <w:r w:rsidRPr="00964778">
        <w:rPr>
          <w:rFonts w:eastAsia="Calibri"/>
          <w:sz w:val="24"/>
          <w:szCs w:val="24"/>
          <w:lang w:val="bg-BG" w:eastAsia="en-US"/>
        </w:rPr>
        <w:t>равнопоставеността</w:t>
      </w:r>
      <w:proofErr w:type="spellEnd"/>
      <w:r w:rsidRPr="00964778">
        <w:rPr>
          <w:rFonts w:eastAsia="Calibri"/>
          <w:sz w:val="24"/>
          <w:szCs w:val="24"/>
          <w:lang w:val="bg-BG" w:eastAsia="en-US"/>
        </w:rPr>
        <w:t xml:space="preserve"> както между мъжете и жените, така и между представителите на различните малцинствени групи и се стреми да отстрани всички дейности, водещи до неравнопоставеност. В този контекст, настоящата процедура е отворена за всички кандидати, които отговарят на изискванията, посочени в Условията за кандидатстване, независимо от техния пол, етническа принадлежност или вид увреждане.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lastRenderedPageBreak/>
        <w:t xml:space="preserve">3. Устойчиво развитие – подкрепа за проекти, които допринасят за опазване на околната среда, повишаване на ресурсната ефективност и смекчаване на последиците от изменение на климата и приспособяване към тях. 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A13319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В т. 11 от Формуляра за кандидатстване кандидатите следва да представят информация за съответствието на проектното предложение с посочените принципи. Прилагането на заложените в проекта принципи ще се проследява на етап изпълнение на проектното предложение.</w:t>
      </w:r>
      <w:r w:rsidR="000B7FB0" w:rsidRPr="00964778">
        <w:rPr>
          <w:rFonts w:eastAsia="Calibri"/>
          <w:sz w:val="24"/>
          <w:szCs w:val="24"/>
          <w:lang w:val="bg-BG" w:eastAsia="en-US"/>
        </w:rPr>
        <w:t>.</w:t>
      </w:r>
    </w:p>
    <w:p w:rsidR="008567D3" w:rsidRPr="00965F71" w:rsidRDefault="008567D3" w:rsidP="008567D3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Pr="00965F71" w:rsidRDefault="00A43589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надвишава 100 </w:t>
      </w:r>
      <w:r w:rsidR="00984995" w:rsidRPr="00965F71">
        <w:rPr>
          <w:bCs/>
          <w:sz w:val="24"/>
          <w:szCs w:val="24"/>
          <w:lang w:val="bg-BG" w:eastAsia="en-US"/>
        </w:rPr>
        <w:t>MB</w:t>
      </w:r>
      <w:r w:rsidR="00BB1BC3" w:rsidRPr="00965F71">
        <w:rPr>
          <w:bCs/>
          <w:sz w:val="24"/>
          <w:szCs w:val="24"/>
          <w:lang w:val="bg-BG" w:eastAsia="en-US"/>
        </w:rPr>
        <w:t>.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29582A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124575" cy="32766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3B72C9">
      <w:pPr>
        <w:pStyle w:val="Default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Default="003B72C9" w:rsidP="003B72C9">
      <w:pPr>
        <w:spacing w:after="120" w:line="276" w:lineRule="auto"/>
        <w:ind w:firstLine="720"/>
        <w:jc w:val="both"/>
        <w:rPr>
          <w:sz w:val="24"/>
          <w:szCs w:val="24"/>
          <w:lang w:val="bg-BG"/>
        </w:rPr>
      </w:pPr>
      <w:r w:rsidRPr="00420B1A">
        <w:rPr>
          <w:b/>
          <w:bCs/>
          <w:sz w:val="24"/>
          <w:szCs w:val="24"/>
          <w:lang w:val="bg-BG"/>
        </w:rPr>
        <w:t xml:space="preserve">Важно: </w:t>
      </w:r>
      <w:r w:rsidRPr="00420B1A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420B1A">
        <w:rPr>
          <w:sz w:val="24"/>
          <w:szCs w:val="24"/>
          <w:lang w:val="bg-BG"/>
        </w:rPr>
        <w:t xml:space="preserve">За документи, чието прилагане към формуляра за кандидатстване зависи от спецификата на проектното предложение и не е задължително, в раздел 24 от </w:t>
      </w:r>
      <w:r w:rsidR="006C2022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420B1A">
        <w:rPr>
          <w:bCs/>
          <w:sz w:val="24"/>
          <w:szCs w:val="24"/>
          <w:lang w:val="bg-BG" w:eastAsia="en-US"/>
        </w:rPr>
        <w:t xml:space="preserve">. </w:t>
      </w:r>
      <w:r w:rsidR="00523213">
        <w:rPr>
          <w:bCs/>
          <w:sz w:val="24"/>
          <w:szCs w:val="24"/>
          <w:lang w:val="bg-BG" w:eastAsia="en-US"/>
        </w:rPr>
        <w:t xml:space="preserve">( Пример: </w:t>
      </w:r>
      <w:r w:rsidR="003E3011" w:rsidRPr="003E3011">
        <w:rPr>
          <w:bCs/>
          <w:sz w:val="24"/>
          <w:szCs w:val="24"/>
          <w:lang w:val="bg-BG" w:eastAsia="en-US"/>
        </w:rPr>
        <w:t xml:space="preserve"> Договор за финансов лизинг с приложен към него погасителен план за изплащане на лизинговите вноски (</w:t>
      </w:r>
      <w:r w:rsidR="003E3011" w:rsidRPr="00964778">
        <w:rPr>
          <w:bCs/>
          <w:i/>
          <w:sz w:val="24"/>
          <w:szCs w:val="24"/>
          <w:lang w:val="bg-BG" w:eastAsia="en-US"/>
        </w:rPr>
        <w:t>важи, в случай че проектът включва разходи за закупуване на активи чрез финансов лизинг</w:t>
      </w:r>
      <w:r w:rsidR="003E3011">
        <w:rPr>
          <w:bCs/>
          <w:sz w:val="24"/>
          <w:szCs w:val="24"/>
          <w:lang w:val="bg-BG" w:eastAsia="en-US"/>
        </w:rPr>
        <w:t>.</w:t>
      </w:r>
      <w:r w:rsidR="00523213">
        <w:rPr>
          <w:sz w:val="24"/>
          <w:szCs w:val="24"/>
          <w:lang w:val="bg-BG"/>
        </w:rPr>
        <w:t>).</w:t>
      </w:r>
    </w:p>
    <w:p w:rsidR="003E3011" w:rsidRPr="00AA1C28" w:rsidRDefault="00AA1C28" w:rsidP="00AA1C28">
      <w:pPr>
        <w:spacing w:after="120" w:line="276" w:lineRule="auto"/>
        <w:jc w:val="both"/>
        <w:rPr>
          <w:rFonts w:eastAsia="Calibri"/>
          <w:i/>
          <w:sz w:val="24"/>
          <w:szCs w:val="24"/>
          <w:lang w:val="bg-BG" w:eastAsia="en-US"/>
        </w:rPr>
      </w:pPr>
      <w:r>
        <w:rPr>
          <w:sz w:val="24"/>
          <w:szCs w:val="24"/>
          <w:lang w:val="bg-BG"/>
        </w:rPr>
        <w:t>На мястото на този документ се прикачва подписана от кандидата Декларация за неприложими документи от раздел 28. Приложения към Условията за кандидатстване.</w:t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965F71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b/>
          <w:sz w:val="24"/>
          <w:szCs w:val="24"/>
          <w:lang w:val="bg-BG" w:eastAsia="en-US"/>
        </w:rPr>
        <w:t>Файл</w:t>
      </w:r>
      <w:r w:rsidRPr="00420B1A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420B1A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даден файл следва д</w:t>
      </w:r>
      <w:r w:rsidR="00596AB6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D831D5" w:rsidRPr="00AB49AA" w:rsidRDefault="00D831D5" w:rsidP="00D831D5">
      <w:pPr>
        <w:pStyle w:val="a7"/>
        <w:numPr>
          <w:ilvl w:val="0"/>
          <w:numId w:val="21"/>
        </w:numPr>
        <w:spacing w:after="120"/>
        <w:jc w:val="both"/>
        <w:rPr>
          <w:b/>
          <w:sz w:val="24"/>
          <w:szCs w:val="24"/>
        </w:rPr>
      </w:pPr>
      <w:r w:rsidRPr="00AB49AA">
        <w:rPr>
          <w:b/>
          <w:sz w:val="24"/>
          <w:szCs w:val="24"/>
          <w:lang w:val="bg-BG"/>
        </w:rPr>
        <w:t>Даден е пример с Таблица за допустими инвестиции във формат .</w:t>
      </w:r>
      <w:r w:rsidRPr="00AB49AA">
        <w:rPr>
          <w:b/>
          <w:sz w:val="24"/>
          <w:szCs w:val="24"/>
        </w:rPr>
        <w:t xml:space="preserve">pdf </w:t>
      </w:r>
      <w:r w:rsidRPr="00AB49AA">
        <w:rPr>
          <w:b/>
          <w:sz w:val="24"/>
          <w:szCs w:val="24"/>
          <w:lang w:val="bg-BG"/>
        </w:rPr>
        <w:t>и .</w:t>
      </w:r>
      <w:proofErr w:type="spellStart"/>
      <w:r w:rsidR="00D178B6">
        <w:rPr>
          <w:b/>
          <w:sz w:val="24"/>
          <w:szCs w:val="24"/>
        </w:rPr>
        <w:t>xlsx</w:t>
      </w:r>
      <w:proofErr w:type="spellEnd"/>
    </w:p>
    <w:p w:rsidR="004C5775" w:rsidRPr="004C5775" w:rsidRDefault="004C5775" w:rsidP="004C5775">
      <w:pPr>
        <w:spacing w:after="120"/>
        <w:jc w:val="both"/>
        <w:rPr>
          <w:b/>
          <w:sz w:val="24"/>
          <w:szCs w:val="24"/>
        </w:rPr>
      </w:pPr>
    </w:p>
    <w:p w:rsidR="00420B1A" w:rsidRDefault="004C5775" w:rsidP="004C5775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300470" cy="18923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5" w:history="1">
        <w:r w:rsidR="008601C2" w:rsidRPr="00965F71">
          <w:rPr>
            <w:rStyle w:val="af"/>
            <w:sz w:val="24"/>
            <w:szCs w:val="24"/>
            <w:lang w:val="bg-BG"/>
          </w:rPr>
          <w:t>www.eumis2020.government.bg</w:t>
        </w:r>
      </w:hyperlink>
      <w:r w:rsidR="008601C2" w:rsidRPr="00965F71">
        <w:rPr>
          <w:sz w:val="24"/>
          <w:szCs w:val="24"/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.</w:t>
      </w:r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4. Заредете страницата на ИСУН 2020 - </w:t>
      </w:r>
      <w:hyperlink r:id="rId26" w:history="1">
        <w:r w:rsidR="00BA754E" w:rsidRPr="00965F71">
          <w:rPr>
            <w:rStyle w:val="af"/>
            <w:rFonts w:eastAsia="Calibri"/>
            <w:sz w:val="24"/>
            <w:szCs w:val="24"/>
            <w:lang w:val="bg-BG" w:eastAsia="en-US"/>
          </w:rPr>
          <w:t>https://eumis2020.government.bg/</w:t>
        </w:r>
      </w:hyperlink>
      <w:r w:rsidR="00BA754E"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7. Маркирайте, че сте съгласни по време на оценката комуникацията с Вас да се извършва посредством посочения от Вас в профила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e-mail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адрес и натиснете бутон „Продължи“,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(Ако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13. Запаметете сваления файл на Вашия компютър, на място където няма други файлове с разширение .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isun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isun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. Файлът следва да бъде подписан с т.нар. отделена сигнатура (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Detached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signature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), а разширението на генерирания файл следва да бъде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14.1. За потребители на електронен подпис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B-Trust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е необходимо задължително да използват посочения от издателя софтуер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Combo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Lite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в режим на „Опростен интерфейс“ и да проверят в „Настройките“ на софтуера дали формата на електронния подпис е .p7s).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Infonotary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e-DocSigner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, като изберат схема на подписване „Комуникация с НАП“. Посочената схема генерира файл с разширение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обикновено е с размер между 3 КB и 9 КB.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17. Посочете генерирания от софтуера за подписване файл с разширение .p7s и го заредете в системата.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„Подай проектното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отново „Невалиден подпис или подписа/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ите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(файлове с разширение „.p7s“) не се отнасят за зареденото в системата и приключило проектно предложение. Моля, след</w:t>
      </w:r>
      <w:r w:rsidR="00C737B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изтриване на заредения файл изпълнете отново стъпките по-горе, рестартирайте компютъра и повторете действията от т.2 на настоящото указание, спазвайки стриктно описаните действия.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20. Ако проблемът се възпроизвежда отново, моля да изпратите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e-mail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, описващ възникналото затруднение, на адрес support2020@government.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bg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.“</w:t>
      </w:r>
    </w:p>
    <w:p w:rsidR="00257FAB" w:rsidRPr="00965F71" w:rsidRDefault="007318FC" w:rsidP="00051DD6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ВАЖНО: </w:t>
      </w:r>
      <w:r w:rsidR="00051DD6" w:rsidRPr="00965F71">
        <w:rPr>
          <w:rFonts w:eastAsia="Calibri"/>
          <w:sz w:val="24"/>
          <w:szCs w:val="24"/>
          <w:lang w:val="bg-BG" w:eastAsia="en-US"/>
        </w:rPr>
        <w:t>В случай че в процеса на отговор на въпрос от Оценителната комисия при прикачване на подписът/</w:t>
      </w:r>
      <w:proofErr w:type="spellStart"/>
      <w:r w:rsidR="00051DD6" w:rsidRPr="00965F71">
        <w:rPr>
          <w:rFonts w:eastAsia="Calibri"/>
          <w:sz w:val="24"/>
          <w:szCs w:val="24"/>
          <w:lang w:val="bg-BG" w:eastAsia="en-US"/>
        </w:rPr>
        <w:t>ите</w:t>
      </w:r>
      <w:proofErr w:type="spellEnd"/>
      <w:r w:rsidR="00051DD6" w:rsidRPr="00965F71">
        <w:rPr>
          <w:rFonts w:eastAsia="Calibri"/>
          <w:sz w:val="24"/>
          <w:szCs w:val="24"/>
          <w:lang w:val="bg-BG" w:eastAsia="en-US"/>
        </w:rPr>
        <w:t xml:space="preserve">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sectPr w:rsidR="00257FAB" w:rsidRPr="00965F71" w:rsidSect="00A13319">
      <w:footerReference w:type="default" r:id="rId27"/>
      <w:footerReference w:type="first" r:id="rId28"/>
      <w:pgSz w:w="11906" w:h="16838"/>
      <w:pgMar w:top="1135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0FBD" w:rsidRDefault="003C0FBD">
      <w:r>
        <w:separator/>
      </w:r>
    </w:p>
  </w:endnote>
  <w:endnote w:type="continuationSeparator" w:id="0">
    <w:p w:rsidR="003C0FBD" w:rsidRDefault="003C0F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1B7BFD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9C0567">
      <w:rPr>
        <w:noProof/>
      </w:rPr>
      <w:t>17</w:t>
    </w:r>
    <w:r>
      <w:rPr>
        <w:noProof/>
      </w:rPr>
      <w:fldChar w:fldCharType="end"/>
    </w:r>
  </w:p>
  <w:p w:rsidR="00811FA9" w:rsidRDefault="00811FA9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1B7BFD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9C0567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a5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0FBD" w:rsidRDefault="003C0FBD">
      <w:r>
        <w:separator/>
      </w:r>
    </w:p>
  </w:footnote>
  <w:footnote w:type="continuationSeparator" w:id="0">
    <w:p w:rsidR="003C0FBD" w:rsidRDefault="003C0FBD">
      <w:r>
        <w:continuationSeparator/>
      </w:r>
    </w:p>
  </w:footnote>
  <w:footnote w:id="1">
    <w:p w:rsidR="00811FA9" w:rsidRPr="00F407F3" w:rsidRDefault="00811FA9" w:rsidP="00F407F3">
      <w:pPr>
        <w:pStyle w:val="af1"/>
        <w:jc w:val="both"/>
        <w:rPr>
          <w:lang w:val="bg-BG"/>
        </w:rPr>
      </w:pPr>
      <w:r>
        <w:rPr>
          <w:rStyle w:val="af3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</w:t>
      </w:r>
      <w:proofErr w:type="spellStart"/>
      <w:r>
        <w:rPr>
          <w:lang w:val="bg-BG"/>
        </w:rPr>
        <w:t>ситемата</w:t>
      </w:r>
      <w:proofErr w:type="spellEnd"/>
      <w:r>
        <w:rPr>
          <w:lang w:val="bg-BG"/>
        </w:rPr>
        <w:t xml:space="preserve"> са налични в</w:t>
      </w:r>
      <w:r>
        <w:t xml:space="preserve"> </w:t>
      </w:r>
      <w:proofErr w:type="spellStart"/>
      <w:r w:rsidRPr="00F407F3">
        <w:t>модула</w:t>
      </w:r>
      <w:proofErr w:type="spellEnd"/>
      <w:r w:rsidRPr="00F407F3">
        <w:t xml:space="preserve"> „Е-</w:t>
      </w:r>
      <w:proofErr w:type="spellStart"/>
      <w:r w:rsidRPr="00F407F3">
        <w:t>кандидатстване</w:t>
      </w:r>
      <w:proofErr w:type="spellEnd"/>
      <w:r w:rsidRPr="00F407F3">
        <w:t xml:space="preserve">“ , </w:t>
      </w:r>
      <w:proofErr w:type="spellStart"/>
      <w:r w:rsidRPr="00F407F3">
        <w:t>секция</w:t>
      </w:r>
      <w:proofErr w:type="spellEnd"/>
      <w:r w:rsidRPr="00F407F3">
        <w:t xml:space="preserve"> „</w:t>
      </w:r>
      <w:proofErr w:type="spellStart"/>
      <w:r w:rsidRPr="00F407F3">
        <w:t>Помощ</w:t>
      </w:r>
      <w:proofErr w:type="spellEnd"/>
      <w:r w:rsidRPr="00F407F3">
        <w:t xml:space="preserve">“, </w:t>
      </w:r>
      <w:proofErr w:type="spellStart"/>
      <w:r w:rsidRPr="00F407F3">
        <w:t>раздел</w:t>
      </w:r>
      <w:proofErr w:type="spellEnd"/>
      <w:r w:rsidRPr="00F407F3">
        <w:t xml:space="preserve"> „</w:t>
      </w:r>
      <w:proofErr w:type="spellStart"/>
      <w:r w:rsidRPr="00F407F3">
        <w:t>Ръководство</w:t>
      </w:r>
      <w:proofErr w:type="spellEnd"/>
      <w:r w:rsidRPr="00F407F3">
        <w:t xml:space="preserve"> </w:t>
      </w:r>
      <w:proofErr w:type="spellStart"/>
      <w:r w:rsidRPr="00F407F3">
        <w:t>за</w:t>
      </w:r>
      <w:proofErr w:type="spellEnd"/>
      <w:r w:rsidRPr="00F407F3">
        <w:t xml:space="preserve"> </w:t>
      </w:r>
      <w:proofErr w:type="spellStart"/>
      <w:r w:rsidRPr="00F407F3">
        <w:t>работа</w:t>
      </w:r>
      <w:proofErr w:type="spellEnd"/>
      <w:r w:rsidRPr="00F407F3">
        <w:t xml:space="preserve"> </w:t>
      </w:r>
      <w:proofErr w:type="spellStart"/>
      <w:r w:rsidRPr="00F407F3">
        <w:t>със</w:t>
      </w:r>
      <w:proofErr w:type="spellEnd"/>
      <w:r w:rsidRPr="00F407F3">
        <w:t xml:space="preserve"> </w:t>
      </w:r>
      <w:proofErr w:type="spellStart"/>
      <w:r w:rsidRPr="00F407F3">
        <w:t>системата</w:t>
      </w:r>
      <w:proofErr w:type="spellEnd"/>
      <w:r>
        <w:rPr>
          <w:lang w:val="bg-BG"/>
        </w:rPr>
        <w:t>“</w:t>
      </w:r>
      <w:r w:rsidRPr="00F407F3">
        <w:t>, „</w:t>
      </w:r>
      <w:proofErr w:type="spellStart"/>
      <w:r w:rsidRPr="00F407F3">
        <w:t>Ръководство</w:t>
      </w:r>
      <w:proofErr w:type="spellEnd"/>
      <w:r w:rsidRPr="00F407F3">
        <w:t xml:space="preserve"> </w:t>
      </w:r>
      <w:proofErr w:type="spellStart"/>
      <w:r w:rsidRPr="00F407F3">
        <w:t>за</w:t>
      </w:r>
      <w:proofErr w:type="spellEnd"/>
      <w:r w:rsidRPr="00F407F3">
        <w:t xml:space="preserve"> </w:t>
      </w:r>
      <w:proofErr w:type="spellStart"/>
      <w:r w:rsidRPr="00F407F3">
        <w:t>подаване</w:t>
      </w:r>
      <w:proofErr w:type="spellEnd"/>
      <w:r w:rsidRPr="00F407F3">
        <w:t xml:space="preserve"> </w:t>
      </w:r>
      <w:proofErr w:type="spellStart"/>
      <w:r w:rsidRPr="00F407F3">
        <w:t>на</w:t>
      </w:r>
      <w:proofErr w:type="spellEnd"/>
      <w:r w:rsidRPr="00F407F3">
        <w:t xml:space="preserve"> </w:t>
      </w:r>
      <w:proofErr w:type="spellStart"/>
      <w:r w:rsidRPr="00F407F3">
        <w:t>проектни</w:t>
      </w:r>
      <w:proofErr w:type="spellEnd"/>
      <w:r w:rsidRPr="00F407F3">
        <w:t xml:space="preserve"> </w:t>
      </w:r>
      <w:proofErr w:type="spellStart"/>
      <w:r w:rsidRPr="00F407F3">
        <w:t>предложения</w:t>
      </w:r>
      <w:proofErr w:type="spellEnd"/>
      <w:r w:rsidRPr="00F407F3">
        <w:t>“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19"/>
  </w:num>
  <w:num w:numId="4">
    <w:abstractNumId w:val="2"/>
  </w:num>
  <w:num w:numId="5">
    <w:abstractNumId w:val="0"/>
  </w:num>
  <w:num w:numId="6">
    <w:abstractNumId w:val="15"/>
  </w:num>
  <w:num w:numId="7">
    <w:abstractNumId w:val="8"/>
  </w:num>
  <w:num w:numId="8">
    <w:abstractNumId w:val="20"/>
  </w:num>
  <w:num w:numId="9">
    <w:abstractNumId w:val="18"/>
  </w:num>
  <w:num w:numId="10">
    <w:abstractNumId w:val="10"/>
  </w:num>
  <w:num w:numId="11">
    <w:abstractNumId w:val="4"/>
  </w:num>
  <w:num w:numId="12">
    <w:abstractNumId w:val="23"/>
  </w:num>
  <w:num w:numId="13">
    <w:abstractNumId w:val="21"/>
  </w:num>
  <w:num w:numId="14">
    <w:abstractNumId w:val="11"/>
  </w:num>
  <w:num w:numId="15">
    <w:abstractNumId w:val="14"/>
  </w:num>
  <w:num w:numId="16">
    <w:abstractNumId w:val="7"/>
  </w:num>
  <w:num w:numId="17">
    <w:abstractNumId w:val="17"/>
  </w:num>
  <w:num w:numId="18">
    <w:abstractNumId w:val="12"/>
  </w:num>
  <w:num w:numId="19">
    <w:abstractNumId w:val="3"/>
  </w:num>
  <w:num w:numId="20">
    <w:abstractNumId w:val="22"/>
  </w:num>
  <w:num w:numId="21">
    <w:abstractNumId w:val="6"/>
  </w:num>
  <w:num w:numId="22">
    <w:abstractNumId w:val="13"/>
  </w:num>
  <w:num w:numId="23">
    <w:abstractNumId w:val="24"/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C4C60"/>
    <w:rsid w:val="00003C39"/>
    <w:rsid w:val="00004CC4"/>
    <w:rsid w:val="00007A7C"/>
    <w:rsid w:val="000122E1"/>
    <w:rsid w:val="00015F17"/>
    <w:rsid w:val="00023DF7"/>
    <w:rsid w:val="00030FAE"/>
    <w:rsid w:val="00041398"/>
    <w:rsid w:val="0004392F"/>
    <w:rsid w:val="00051DD6"/>
    <w:rsid w:val="00054F0A"/>
    <w:rsid w:val="00071712"/>
    <w:rsid w:val="00073EF0"/>
    <w:rsid w:val="00077B31"/>
    <w:rsid w:val="00080B47"/>
    <w:rsid w:val="00095E36"/>
    <w:rsid w:val="000976AC"/>
    <w:rsid w:val="000A7DBF"/>
    <w:rsid w:val="000B7FB0"/>
    <w:rsid w:val="000C0A03"/>
    <w:rsid w:val="000C4107"/>
    <w:rsid w:val="000C649A"/>
    <w:rsid w:val="000D01A7"/>
    <w:rsid w:val="000D173D"/>
    <w:rsid w:val="000D1EE0"/>
    <w:rsid w:val="000D6049"/>
    <w:rsid w:val="000D79DB"/>
    <w:rsid w:val="000F4A42"/>
    <w:rsid w:val="001000A5"/>
    <w:rsid w:val="001123F6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417F"/>
    <w:rsid w:val="00176D82"/>
    <w:rsid w:val="00177D67"/>
    <w:rsid w:val="00180AB3"/>
    <w:rsid w:val="00180E0E"/>
    <w:rsid w:val="001824FA"/>
    <w:rsid w:val="00183CA6"/>
    <w:rsid w:val="0018683B"/>
    <w:rsid w:val="0019465D"/>
    <w:rsid w:val="001A3BB1"/>
    <w:rsid w:val="001A5E0D"/>
    <w:rsid w:val="001A7D96"/>
    <w:rsid w:val="001B07C0"/>
    <w:rsid w:val="001B0BB9"/>
    <w:rsid w:val="001B212A"/>
    <w:rsid w:val="001B2F48"/>
    <w:rsid w:val="001B3F6E"/>
    <w:rsid w:val="001B7BFD"/>
    <w:rsid w:val="001C48BE"/>
    <w:rsid w:val="001D0FC6"/>
    <w:rsid w:val="001D37D1"/>
    <w:rsid w:val="001E33A4"/>
    <w:rsid w:val="001E4616"/>
    <w:rsid w:val="001E6E59"/>
    <w:rsid w:val="001F0E14"/>
    <w:rsid w:val="001F18CE"/>
    <w:rsid w:val="001F3200"/>
    <w:rsid w:val="001F36E5"/>
    <w:rsid w:val="001F42AE"/>
    <w:rsid w:val="001F5E38"/>
    <w:rsid w:val="00207791"/>
    <w:rsid w:val="002119A5"/>
    <w:rsid w:val="00215D03"/>
    <w:rsid w:val="00215FD4"/>
    <w:rsid w:val="00220D88"/>
    <w:rsid w:val="00233EAE"/>
    <w:rsid w:val="00236DCE"/>
    <w:rsid w:val="00250974"/>
    <w:rsid w:val="002553DD"/>
    <w:rsid w:val="00257FAB"/>
    <w:rsid w:val="00267417"/>
    <w:rsid w:val="0027033F"/>
    <w:rsid w:val="002763D1"/>
    <w:rsid w:val="002859B2"/>
    <w:rsid w:val="00286E17"/>
    <w:rsid w:val="00290EC9"/>
    <w:rsid w:val="002947C2"/>
    <w:rsid w:val="0029582A"/>
    <w:rsid w:val="00296CF9"/>
    <w:rsid w:val="00296F33"/>
    <w:rsid w:val="002A0CC5"/>
    <w:rsid w:val="002A32A5"/>
    <w:rsid w:val="002A7640"/>
    <w:rsid w:val="002B13F4"/>
    <w:rsid w:val="002C0627"/>
    <w:rsid w:val="002C6E24"/>
    <w:rsid w:val="002D4043"/>
    <w:rsid w:val="002E4120"/>
    <w:rsid w:val="002E4F10"/>
    <w:rsid w:val="002E7FC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33497"/>
    <w:rsid w:val="00337A92"/>
    <w:rsid w:val="003409B3"/>
    <w:rsid w:val="0034272F"/>
    <w:rsid w:val="00360D2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5B45"/>
    <w:rsid w:val="003B0D0C"/>
    <w:rsid w:val="003B6BDC"/>
    <w:rsid w:val="003B72C9"/>
    <w:rsid w:val="003C0C97"/>
    <w:rsid w:val="003C0FBD"/>
    <w:rsid w:val="003C50F6"/>
    <w:rsid w:val="003D525D"/>
    <w:rsid w:val="003D7A2F"/>
    <w:rsid w:val="003D7C49"/>
    <w:rsid w:val="003E00AF"/>
    <w:rsid w:val="003E3011"/>
    <w:rsid w:val="003E4D24"/>
    <w:rsid w:val="003F78AE"/>
    <w:rsid w:val="00401E67"/>
    <w:rsid w:val="00407C17"/>
    <w:rsid w:val="00420B1A"/>
    <w:rsid w:val="0043493B"/>
    <w:rsid w:val="004355C1"/>
    <w:rsid w:val="004368FA"/>
    <w:rsid w:val="0043698F"/>
    <w:rsid w:val="00441460"/>
    <w:rsid w:val="00447453"/>
    <w:rsid w:val="00467509"/>
    <w:rsid w:val="0047500E"/>
    <w:rsid w:val="00477D16"/>
    <w:rsid w:val="00483FBC"/>
    <w:rsid w:val="004859C9"/>
    <w:rsid w:val="00494B1D"/>
    <w:rsid w:val="004A3E8F"/>
    <w:rsid w:val="004A75C9"/>
    <w:rsid w:val="004B339C"/>
    <w:rsid w:val="004B3820"/>
    <w:rsid w:val="004B4368"/>
    <w:rsid w:val="004B6128"/>
    <w:rsid w:val="004C5775"/>
    <w:rsid w:val="004C5CBA"/>
    <w:rsid w:val="004C6C37"/>
    <w:rsid w:val="004D0872"/>
    <w:rsid w:val="004D64BA"/>
    <w:rsid w:val="004D77A9"/>
    <w:rsid w:val="004E3C9E"/>
    <w:rsid w:val="004E59D4"/>
    <w:rsid w:val="004E6631"/>
    <w:rsid w:val="004E7CBC"/>
    <w:rsid w:val="005018A0"/>
    <w:rsid w:val="00506479"/>
    <w:rsid w:val="00513C33"/>
    <w:rsid w:val="00515FB0"/>
    <w:rsid w:val="00515FB6"/>
    <w:rsid w:val="00521AD6"/>
    <w:rsid w:val="00522EEE"/>
    <w:rsid w:val="00523213"/>
    <w:rsid w:val="0052491C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597F"/>
    <w:rsid w:val="005C1343"/>
    <w:rsid w:val="005C5D3E"/>
    <w:rsid w:val="005C5FA2"/>
    <w:rsid w:val="005D0E34"/>
    <w:rsid w:val="005F2B4C"/>
    <w:rsid w:val="005F78D0"/>
    <w:rsid w:val="00600170"/>
    <w:rsid w:val="0060325C"/>
    <w:rsid w:val="00607D23"/>
    <w:rsid w:val="00612DA9"/>
    <w:rsid w:val="00617973"/>
    <w:rsid w:val="00625BE3"/>
    <w:rsid w:val="006324D8"/>
    <w:rsid w:val="006374E8"/>
    <w:rsid w:val="00637EEB"/>
    <w:rsid w:val="00641BD3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3768"/>
    <w:rsid w:val="006B1C49"/>
    <w:rsid w:val="006C0CB1"/>
    <w:rsid w:val="006C2022"/>
    <w:rsid w:val="006C2BC2"/>
    <w:rsid w:val="006C4C60"/>
    <w:rsid w:val="006C7AE1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12727"/>
    <w:rsid w:val="0071782C"/>
    <w:rsid w:val="0072034F"/>
    <w:rsid w:val="00725D8C"/>
    <w:rsid w:val="00727069"/>
    <w:rsid w:val="00731140"/>
    <w:rsid w:val="007318FC"/>
    <w:rsid w:val="00742D4A"/>
    <w:rsid w:val="00756353"/>
    <w:rsid w:val="0076775B"/>
    <w:rsid w:val="00771D48"/>
    <w:rsid w:val="007743A9"/>
    <w:rsid w:val="00782378"/>
    <w:rsid w:val="00791209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6186"/>
    <w:rsid w:val="007D75A1"/>
    <w:rsid w:val="007F26C9"/>
    <w:rsid w:val="007F3E1D"/>
    <w:rsid w:val="007F4C8B"/>
    <w:rsid w:val="007F7BF9"/>
    <w:rsid w:val="008016B4"/>
    <w:rsid w:val="00811464"/>
    <w:rsid w:val="008117AD"/>
    <w:rsid w:val="00811FA9"/>
    <w:rsid w:val="00814840"/>
    <w:rsid w:val="00824947"/>
    <w:rsid w:val="00824DE8"/>
    <w:rsid w:val="00825759"/>
    <w:rsid w:val="008267C9"/>
    <w:rsid w:val="00830940"/>
    <w:rsid w:val="00837206"/>
    <w:rsid w:val="0084790E"/>
    <w:rsid w:val="008567D3"/>
    <w:rsid w:val="0085744A"/>
    <w:rsid w:val="008601C2"/>
    <w:rsid w:val="00870053"/>
    <w:rsid w:val="0087112F"/>
    <w:rsid w:val="00871993"/>
    <w:rsid w:val="00873123"/>
    <w:rsid w:val="00883498"/>
    <w:rsid w:val="00883F0F"/>
    <w:rsid w:val="008922E7"/>
    <w:rsid w:val="008934BB"/>
    <w:rsid w:val="00895EE9"/>
    <w:rsid w:val="008A5DA5"/>
    <w:rsid w:val="008C4197"/>
    <w:rsid w:val="008D3570"/>
    <w:rsid w:val="008E35C2"/>
    <w:rsid w:val="008E3DFB"/>
    <w:rsid w:val="008F14F7"/>
    <w:rsid w:val="008F4C37"/>
    <w:rsid w:val="008F4FC3"/>
    <w:rsid w:val="008F65AF"/>
    <w:rsid w:val="009002BE"/>
    <w:rsid w:val="00904ACC"/>
    <w:rsid w:val="00911794"/>
    <w:rsid w:val="00912C7D"/>
    <w:rsid w:val="0092090D"/>
    <w:rsid w:val="00921114"/>
    <w:rsid w:val="00924AC9"/>
    <w:rsid w:val="00924F18"/>
    <w:rsid w:val="009266BA"/>
    <w:rsid w:val="00926C98"/>
    <w:rsid w:val="009375EB"/>
    <w:rsid w:val="00944D2B"/>
    <w:rsid w:val="009476AE"/>
    <w:rsid w:val="009477A5"/>
    <w:rsid w:val="00950194"/>
    <w:rsid w:val="00951348"/>
    <w:rsid w:val="00954EE3"/>
    <w:rsid w:val="00964778"/>
    <w:rsid w:val="00965735"/>
    <w:rsid w:val="00965F71"/>
    <w:rsid w:val="009729B9"/>
    <w:rsid w:val="00984995"/>
    <w:rsid w:val="00986A6E"/>
    <w:rsid w:val="00990C61"/>
    <w:rsid w:val="009940E2"/>
    <w:rsid w:val="00995268"/>
    <w:rsid w:val="009A681F"/>
    <w:rsid w:val="009B7C4E"/>
    <w:rsid w:val="009C0567"/>
    <w:rsid w:val="009C6663"/>
    <w:rsid w:val="009D0386"/>
    <w:rsid w:val="009E07AB"/>
    <w:rsid w:val="009E1FE9"/>
    <w:rsid w:val="009E5906"/>
    <w:rsid w:val="009E74DD"/>
    <w:rsid w:val="009E75A5"/>
    <w:rsid w:val="009F392C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FC4"/>
    <w:rsid w:val="00A268C0"/>
    <w:rsid w:val="00A271F1"/>
    <w:rsid w:val="00A2787F"/>
    <w:rsid w:val="00A35212"/>
    <w:rsid w:val="00A36E1F"/>
    <w:rsid w:val="00A37AE6"/>
    <w:rsid w:val="00A4176F"/>
    <w:rsid w:val="00A43589"/>
    <w:rsid w:val="00A500D3"/>
    <w:rsid w:val="00A51E0A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1C28"/>
    <w:rsid w:val="00AA2F5B"/>
    <w:rsid w:val="00AA5D58"/>
    <w:rsid w:val="00AB09E2"/>
    <w:rsid w:val="00AB25BF"/>
    <w:rsid w:val="00AB49AA"/>
    <w:rsid w:val="00AD35BC"/>
    <w:rsid w:val="00AD4902"/>
    <w:rsid w:val="00AE7CAB"/>
    <w:rsid w:val="00AF1779"/>
    <w:rsid w:val="00AF46DC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F3D"/>
    <w:rsid w:val="00B40FBF"/>
    <w:rsid w:val="00B41170"/>
    <w:rsid w:val="00B4574C"/>
    <w:rsid w:val="00B46EA6"/>
    <w:rsid w:val="00B47A94"/>
    <w:rsid w:val="00B51595"/>
    <w:rsid w:val="00B53A26"/>
    <w:rsid w:val="00B54DE6"/>
    <w:rsid w:val="00B664ED"/>
    <w:rsid w:val="00B71690"/>
    <w:rsid w:val="00B7316B"/>
    <w:rsid w:val="00B8304B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C040F"/>
    <w:rsid w:val="00BC1DE8"/>
    <w:rsid w:val="00BD3493"/>
    <w:rsid w:val="00BE267A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2117C"/>
    <w:rsid w:val="00C2528C"/>
    <w:rsid w:val="00C26D13"/>
    <w:rsid w:val="00C32757"/>
    <w:rsid w:val="00C358D5"/>
    <w:rsid w:val="00C3615D"/>
    <w:rsid w:val="00C412CE"/>
    <w:rsid w:val="00C473B1"/>
    <w:rsid w:val="00C50234"/>
    <w:rsid w:val="00C6255E"/>
    <w:rsid w:val="00C632CB"/>
    <w:rsid w:val="00C718A3"/>
    <w:rsid w:val="00C71BFD"/>
    <w:rsid w:val="00C737B5"/>
    <w:rsid w:val="00C817BA"/>
    <w:rsid w:val="00C844D1"/>
    <w:rsid w:val="00C96850"/>
    <w:rsid w:val="00CA1049"/>
    <w:rsid w:val="00CB268B"/>
    <w:rsid w:val="00CB48FA"/>
    <w:rsid w:val="00CB6AD5"/>
    <w:rsid w:val="00CC1FC4"/>
    <w:rsid w:val="00CC3203"/>
    <w:rsid w:val="00CC3EB6"/>
    <w:rsid w:val="00CC78C2"/>
    <w:rsid w:val="00CE5437"/>
    <w:rsid w:val="00CF0E0D"/>
    <w:rsid w:val="00D03D5A"/>
    <w:rsid w:val="00D0531A"/>
    <w:rsid w:val="00D06A6C"/>
    <w:rsid w:val="00D1220F"/>
    <w:rsid w:val="00D1260A"/>
    <w:rsid w:val="00D169F1"/>
    <w:rsid w:val="00D178B6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43067"/>
    <w:rsid w:val="00D4444E"/>
    <w:rsid w:val="00D602E3"/>
    <w:rsid w:val="00D6062C"/>
    <w:rsid w:val="00D66C73"/>
    <w:rsid w:val="00D72C6E"/>
    <w:rsid w:val="00D75717"/>
    <w:rsid w:val="00D802F2"/>
    <w:rsid w:val="00D831D5"/>
    <w:rsid w:val="00D85BE5"/>
    <w:rsid w:val="00D865AE"/>
    <w:rsid w:val="00D87439"/>
    <w:rsid w:val="00D9066B"/>
    <w:rsid w:val="00D92595"/>
    <w:rsid w:val="00DA13D4"/>
    <w:rsid w:val="00DA23D6"/>
    <w:rsid w:val="00DA7CDA"/>
    <w:rsid w:val="00DB2486"/>
    <w:rsid w:val="00DB5218"/>
    <w:rsid w:val="00DB64D5"/>
    <w:rsid w:val="00DC040D"/>
    <w:rsid w:val="00DC0D1C"/>
    <w:rsid w:val="00DC436B"/>
    <w:rsid w:val="00DD37A4"/>
    <w:rsid w:val="00DD791C"/>
    <w:rsid w:val="00DE4597"/>
    <w:rsid w:val="00DF11E6"/>
    <w:rsid w:val="00E006E5"/>
    <w:rsid w:val="00E02BBF"/>
    <w:rsid w:val="00E07A64"/>
    <w:rsid w:val="00E12DEB"/>
    <w:rsid w:val="00E21D85"/>
    <w:rsid w:val="00E22CA4"/>
    <w:rsid w:val="00E24062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6B9E"/>
    <w:rsid w:val="00E731C1"/>
    <w:rsid w:val="00E82DDD"/>
    <w:rsid w:val="00E86AD6"/>
    <w:rsid w:val="00E879E2"/>
    <w:rsid w:val="00EA4D7A"/>
    <w:rsid w:val="00EA64B7"/>
    <w:rsid w:val="00EB38AB"/>
    <w:rsid w:val="00EB58D8"/>
    <w:rsid w:val="00EB59E9"/>
    <w:rsid w:val="00EC60B2"/>
    <w:rsid w:val="00ED4EDC"/>
    <w:rsid w:val="00EE3639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7673"/>
    <w:rsid w:val="00FA11FB"/>
    <w:rsid w:val="00FA259D"/>
    <w:rsid w:val="00FA4460"/>
    <w:rsid w:val="00FC0508"/>
    <w:rsid w:val="00FC0C78"/>
    <w:rsid w:val="00FC1002"/>
    <w:rsid w:val="00FC23E6"/>
    <w:rsid w:val="00FC3BAE"/>
    <w:rsid w:val="00FC502F"/>
    <w:rsid w:val="00FD46EF"/>
    <w:rsid w:val="00FD6760"/>
    <w:rsid w:val="00FD6E4F"/>
    <w:rsid w:val="00FD73E5"/>
    <w:rsid w:val="00FD7443"/>
    <w:rsid w:val="00FE66A5"/>
    <w:rsid w:val="00FF1383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  <o:rules v:ext="edit">
        <o:r id="V:Rule1" type="arc" idref="#_x0000_s1041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2727"/>
    <w:rPr>
      <w:lang w:val="en-GB" w:eastAsia="fr-F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1"/>
    <w:basedOn w:val="a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a3">
    <w:name w:val="header"/>
    <w:basedOn w:val="a"/>
    <w:rsid w:val="00712727"/>
    <w:pPr>
      <w:tabs>
        <w:tab w:val="center" w:pos="4536"/>
        <w:tab w:val="right" w:pos="9072"/>
      </w:tabs>
    </w:pPr>
  </w:style>
  <w:style w:type="table" w:styleId="a4">
    <w:name w:val="Table Grid"/>
    <w:basedOn w:val="a1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footer"/>
    <w:basedOn w:val="a"/>
    <w:link w:val="a6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a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a7">
    <w:name w:val="List Paragraph"/>
    <w:basedOn w:val="a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a6">
    <w:name w:val="Долен колонтитул Знак"/>
    <w:link w:val="a5"/>
    <w:uiPriority w:val="99"/>
    <w:rsid w:val="00D865AE"/>
    <w:rPr>
      <w:lang w:val="en-GB" w:eastAsia="fr-FR"/>
    </w:rPr>
  </w:style>
  <w:style w:type="paragraph" w:styleId="a8">
    <w:name w:val="Balloon Text"/>
    <w:basedOn w:val="a"/>
    <w:link w:val="a9"/>
    <w:rsid w:val="00134275"/>
    <w:rPr>
      <w:rFonts w:ascii="Tahoma" w:hAnsi="Tahoma"/>
      <w:sz w:val="16"/>
      <w:szCs w:val="16"/>
    </w:rPr>
  </w:style>
  <w:style w:type="character" w:customStyle="1" w:styleId="a9">
    <w:name w:val="Изнесен текст Знак"/>
    <w:link w:val="a8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aa">
    <w:name w:val="annotation reference"/>
    <w:rsid w:val="009002BE"/>
    <w:rPr>
      <w:sz w:val="16"/>
      <w:szCs w:val="16"/>
    </w:rPr>
  </w:style>
  <w:style w:type="paragraph" w:styleId="ab">
    <w:name w:val="annotation text"/>
    <w:basedOn w:val="a"/>
    <w:link w:val="ac"/>
    <w:uiPriority w:val="99"/>
    <w:rsid w:val="009002BE"/>
  </w:style>
  <w:style w:type="character" w:customStyle="1" w:styleId="ac">
    <w:name w:val="Текст на коментар Знак"/>
    <w:link w:val="ab"/>
    <w:uiPriority w:val="99"/>
    <w:rsid w:val="009002BE"/>
    <w:rPr>
      <w:lang w:val="en-GB" w:eastAsia="fr-FR"/>
    </w:rPr>
  </w:style>
  <w:style w:type="paragraph" w:styleId="ad">
    <w:name w:val="annotation subject"/>
    <w:basedOn w:val="ab"/>
    <w:next w:val="ab"/>
    <w:link w:val="ae"/>
    <w:rsid w:val="009002BE"/>
    <w:rPr>
      <w:b/>
      <w:bCs/>
    </w:rPr>
  </w:style>
  <w:style w:type="character" w:customStyle="1" w:styleId="ae">
    <w:name w:val="Предмет на коментар Знак"/>
    <w:link w:val="ad"/>
    <w:rsid w:val="009002BE"/>
    <w:rPr>
      <w:b/>
      <w:bCs/>
      <w:lang w:val="en-GB" w:eastAsia="fr-FR"/>
    </w:rPr>
  </w:style>
  <w:style w:type="character" w:styleId="af">
    <w:name w:val="Hyperlink"/>
    <w:rsid w:val="00637EEB"/>
    <w:rPr>
      <w:color w:val="0000FF"/>
      <w:u w:val="single"/>
    </w:rPr>
  </w:style>
  <w:style w:type="character" w:styleId="af0">
    <w:name w:val="FollowedHyperlink"/>
    <w:rsid w:val="007C4822"/>
    <w:rPr>
      <w:color w:val="800080"/>
      <w:u w:val="single"/>
    </w:rPr>
  </w:style>
  <w:style w:type="paragraph" w:styleId="af1">
    <w:name w:val="footnote text"/>
    <w:basedOn w:val="a"/>
    <w:link w:val="af2"/>
    <w:rsid w:val="003B6BDC"/>
  </w:style>
  <w:style w:type="character" w:customStyle="1" w:styleId="af2">
    <w:name w:val="Текст под линия Знак"/>
    <w:link w:val="af1"/>
    <w:rsid w:val="003B6BDC"/>
    <w:rPr>
      <w:lang w:val="en-GB" w:eastAsia="fr-FR"/>
    </w:rPr>
  </w:style>
  <w:style w:type="character" w:styleId="af3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4">
    <w:name w:val="Document Map"/>
    <w:basedOn w:val="a"/>
    <w:link w:val="af5"/>
    <w:rsid w:val="006459DD"/>
    <w:rPr>
      <w:rFonts w:ascii="Tahoma" w:hAnsi="Tahoma" w:cs="Tahoma"/>
      <w:sz w:val="16"/>
      <w:szCs w:val="16"/>
    </w:rPr>
  </w:style>
  <w:style w:type="character" w:customStyle="1" w:styleId="af5">
    <w:name w:val="План на документа Знак"/>
    <w:basedOn w:val="a0"/>
    <w:link w:val="af4"/>
    <w:rsid w:val="006459DD"/>
    <w:rPr>
      <w:rFonts w:ascii="Tahoma" w:hAnsi="Tahoma" w:cs="Tahoma"/>
      <w:sz w:val="16"/>
      <w:szCs w:val="16"/>
      <w:lang w:val="en-GB"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26" Type="http://schemas.openxmlformats.org/officeDocument/2006/relationships/hyperlink" Target="https://eumis2020.government.bg/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5" Type="http://schemas.openxmlformats.org/officeDocument/2006/relationships/hyperlink" Target="http://www.eumis2020.government.b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eumis2020.government.bg" TargetMode="External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emf"/><Relationship Id="rId28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image" Target="media/image10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C71F77-857F-4B4E-B768-2FA139DF5D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2569</TotalTime>
  <Pages>17</Pages>
  <Words>3744</Words>
  <Characters>21345</Characters>
  <Application>Microsoft Office Word</Application>
  <DocSecurity>0</DocSecurity>
  <Lines>177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25039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userdtk</dc:creator>
  <cp:lastModifiedBy>Donka Yordanova</cp:lastModifiedBy>
  <cp:revision>40</cp:revision>
  <cp:lastPrinted>2015-05-27T16:15:00Z</cp:lastPrinted>
  <dcterms:created xsi:type="dcterms:W3CDTF">2018-01-17T10:48:00Z</dcterms:created>
  <dcterms:modified xsi:type="dcterms:W3CDTF">2018-02-22T14:42:00Z</dcterms:modified>
</cp:coreProperties>
</file>